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D1109" w14:textId="68C58A7C" w:rsidR="008D5571" w:rsidRPr="007B378C" w:rsidRDefault="008D5571" w:rsidP="008D5571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6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4A385D">
        <w:rPr>
          <w:b/>
          <w:bCs/>
          <w:sz w:val="28"/>
        </w:rPr>
        <w:t>R1-240</w:t>
      </w:r>
      <w:r w:rsidR="004A385D">
        <w:rPr>
          <w:b/>
          <w:bCs/>
          <w:sz w:val="28"/>
        </w:rPr>
        <w:t>0981</w:t>
      </w:r>
    </w:p>
    <w:p w14:paraId="2CFE1919" w14:textId="6C93BC76" w:rsidR="00850D96" w:rsidRPr="002F56CE" w:rsidRDefault="008D5571" w:rsidP="002F56CE">
      <w:pPr>
        <w:pStyle w:val="3GPPHeader"/>
        <w:rPr>
          <w:rFonts w:eastAsia="MS Mincho"/>
          <w:bCs/>
          <w:sz w:val="28"/>
          <w:lang w:val="en-GB" w:eastAsia="ja-JP"/>
        </w:rPr>
      </w:pPr>
      <w:r w:rsidRPr="002D2038">
        <w:rPr>
          <w:rFonts w:eastAsia="MS Mincho"/>
          <w:bCs/>
          <w:sz w:val="28"/>
          <w:lang w:val="en-GB" w:eastAsia="ja-JP"/>
        </w:rPr>
        <w:t>Athens, Greece, February 26</w:t>
      </w:r>
      <w:r w:rsidRPr="002D2038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2D2038">
        <w:rPr>
          <w:rFonts w:eastAsia="MS Mincho"/>
          <w:bCs/>
          <w:sz w:val="28"/>
          <w:lang w:val="en-GB" w:eastAsia="ja-JP"/>
        </w:rPr>
        <w:t xml:space="preserve"> – March 1</w:t>
      </w:r>
      <w:r w:rsidRPr="002D2038">
        <w:rPr>
          <w:rFonts w:eastAsia="MS Mincho"/>
          <w:bCs/>
          <w:sz w:val="28"/>
          <w:vertAlign w:val="superscript"/>
          <w:lang w:val="en-GB" w:eastAsia="ja-JP"/>
        </w:rPr>
        <w:t>st</w:t>
      </w:r>
      <w:r w:rsidRPr="002D2038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02080ED9" w:rsidR="00390F36" w:rsidRPr="00CE30E7" w:rsidRDefault="00390F36" w:rsidP="00F73F67">
      <w:pPr>
        <w:pStyle w:val="3GPPHeader"/>
        <w:ind w:left="1700" w:hanging="1700"/>
        <w:jc w:val="both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857480">
        <w:t>RACH-less Handover</w:t>
      </w:r>
      <w:r w:rsidR="002C3195">
        <w:t xml:space="preserve">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A0BE2A8" w14:textId="25196CDB" w:rsidR="002C3195" w:rsidRDefault="008E4BD2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>RAN2 sent a</w:t>
      </w:r>
      <w:r w:rsidR="00583E50">
        <w:rPr>
          <w:sz w:val="24"/>
          <w:szCs w:val="24"/>
        </w:rPr>
        <w:t xml:space="preserve">n </w:t>
      </w:r>
      <w:r w:rsidRPr="00601729">
        <w:rPr>
          <w:sz w:val="24"/>
          <w:szCs w:val="24"/>
        </w:rPr>
        <w:t xml:space="preserve">LS on </w:t>
      </w:r>
      <w:r w:rsidR="003E1BAC">
        <w:rPr>
          <w:sz w:val="24"/>
          <w:szCs w:val="24"/>
        </w:rPr>
        <w:t>RACH-less handover for NR NTN</w:t>
      </w:r>
      <w:r w:rsidR="002C3195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="00AD4347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B956DF">
        <w:rPr>
          <w:sz w:val="24"/>
          <w:szCs w:val="24"/>
        </w:rPr>
        <w:t xml:space="preserve">In the LS, </w:t>
      </w:r>
      <w:r w:rsidR="003E1BAC">
        <w:rPr>
          <w:sz w:val="24"/>
          <w:szCs w:val="24"/>
        </w:rPr>
        <w:t>three</w:t>
      </w:r>
      <w:r w:rsidR="00B956DF">
        <w:rPr>
          <w:sz w:val="24"/>
          <w:szCs w:val="24"/>
        </w:rPr>
        <w:t xml:space="preserve"> question</w:t>
      </w:r>
      <w:r w:rsidR="003E1BAC">
        <w:rPr>
          <w:sz w:val="24"/>
          <w:szCs w:val="24"/>
        </w:rPr>
        <w:t>s related to beam selection and power control for initial uplink transmission in</w:t>
      </w:r>
      <w:r w:rsidR="00A416D1">
        <w:rPr>
          <w:sz w:val="24"/>
          <w:szCs w:val="24"/>
        </w:rPr>
        <w:t xml:space="preserve"> NR NTN</w:t>
      </w:r>
      <w:r w:rsidR="003E1BAC">
        <w:rPr>
          <w:sz w:val="24"/>
          <w:szCs w:val="24"/>
        </w:rPr>
        <w:t xml:space="preserve"> RACH-less handover are raised. </w:t>
      </w:r>
    </w:p>
    <w:p w14:paraId="08520752" w14:textId="77777777" w:rsidR="001D5F57" w:rsidRDefault="005D2AE5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RAN1 sent a </w:t>
      </w:r>
      <w:proofErr w:type="gramStart"/>
      <w:r>
        <w:rPr>
          <w:sz w:val="24"/>
          <w:szCs w:val="24"/>
        </w:rPr>
        <w:t>reply</w:t>
      </w:r>
      <w:proofErr w:type="gramEnd"/>
      <w:r>
        <w:rPr>
          <w:sz w:val="24"/>
          <w:szCs w:val="24"/>
        </w:rPr>
        <w:t xml:space="preserve"> LS on RACH-less handover for NR NTN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_Ref141977061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, answering </w:t>
      </w:r>
      <w:r>
        <w:rPr>
          <w:sz w:val="24"/>
          <w:szCs w:val="24"/>
        </w:rPr>
        <w:t xml:space="preserve">the first question and part of the second question raised in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_Ref78543045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[1]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.</w:t>
      </w:r>
      <w:r w:rsidR="00411D30">
        <w:rPr>
          <w:sz w:val="24"/>
          <w:szCs w:val="24"/>
        </w:rPr>
        <w:t xml:space="preserve"> RAN1 also sent a </w:t>
      </w:r>
      <w:proofErr w:type="gramStart"/>
      <w:r w:rsidR="00411D30">
        <w:rPr>
          <w:sz w:val="24"/>
          <w:szCs w:val="24"/>
        </w:rPr>
        <w:t>reply</w:t>
      </w:r>
      <w:proofErr w:type="gramEnd"/>
      <w:r w:rsidR="00411D30">
        <w:rPr>
          <w:sz w:val="24"/>
          <w:szCs w:val="24"/>
        </w:rPr>
        <w:t xml:space="preserve"> LS on RACH-less handover for NR NTN </w:t>
      </w:r>
      <w:r w:rsidR="00411D30">
        <w:rPr>
          <w:sz w:val="24"/>
          <w:szCs w:val="24"/>
        </w:rPr>
        <w:fldChar w:fldCharType="begin"/>
      </w:r>
      <w:r w:rsidR="00411D30">
        <w:rPr>
          <w:sz w:val="24"/>
          <w:szCs w:val="24"/>
        </w:rPr>
        <w:instrText xml:space="preserve"> REF _Ref134618123 \r \h </w:instrText>
      </w:r>
      <w:r w:rsidR="00411D30">
        <w:rPr>
          <w:sz w:val="24"/>
          <w:szCs w:val="24"/>
        </w:rPr>
      </w:r>
      <w:r w:rsidR="00411D30">
        <w:rPr>
          <w:sz w:val="24"/>
          <w:szCs w:val="24"/>
        </w:rPr>
        <w:fldChar w:fldCharType="separate"/>
      </w:r>
      <w:r w:rsidR="00411D30">
        <w:rPr>
          <w:sz w:val="24"/>
          <w:szCs w:val="24"/>
        </w:rPr>
        <w:t>[3]</w:t>
      </w:r>
      <w:r w:rsidR="00411D30"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, answering the second question and part of the third question raised in </w:t>
      </w:r>
      <w:r w:rsidR="00411D30">
        <w:rPr>
          <w:sz w:val="24"/>
          <w:szCs w:val="24"/>
        </w:rPr>
        <w:fldChar w:fldCharType="begin"/>
      </w:r>
      <w:r w:rsidR="00411D30">
        <w:rPr>
          <w:sz w:val="24"/>
          <w:szCs w:val="24"/>
        </w:rPr>
        <w:instrText xml:space="preserve"> REF _Ref78543045 \r \h </w:instrText>
      </w:r>
      <w:r w:rsidR="00411D30">
        <w:rPr>
          <w:sz w:val="24"/>
          <w:szCs w:val="24"/>
        </w:rPr>
      </w:r>
      <w:r w:rsidR="00411D30">
        <w:rPr>
          <w:sz w:val="24"/>
          <w:szCs w:val="24"/>
        </w:rPr>
        <w:fldChar w:fldCharType="separate"/>
      </w:r>
      <w:r w:rsidR="00411D30">
        <w:rPr>
          <w:sz w:val="24"/>
          <w:szCs w:val="24"/>
        </w:rPr>
        <w:t>[1]</w:t>
      </w:r>
      <w:r w:rsidR="00411D30"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. </w:t>
      </w:r>
    </w:p>
    <w:p w14:paraId="1477F55B" w14:textId="4DEF912E" w:rsidR="005D2AE5" w:rsidRDefault="00D53592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 discussions were conducted in RAN1 #114bis meeting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_Ref149593805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[4]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with the following observation.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3592" w14:paraId="0CBE8959" w14:textId="77777777" w:rsidTr="00D53592">
        <w:tc>
          <w:tcPr>
            <w:tcW w:w="9629" w:type="dxa"/>
          </w:tcPr>
          <w:p w14:paraId="4561C847" w14:textId="77777777" w:rsidR="00D53592" w:rsidRPr="001D5F57" w:rsidRDefault="00D53592" w:rsidP="008D5571">
            <w:pPr>
              <w:spacing w:after="0"/>
              <w:jc w:val="both"/>
              <w:rPr>
                <w:b/>
                <w:sz w:val="24"/>
                <w:szCs w:val="24"/>
                <w:lang w:eastAsia="ko-KR"/>
              </w:rPr>
            </w:pPr>
            <w:r w:rsidRPr="001D5F57">
              <w:rPr>
                <w:b/>
                <w:sz w:val="24"/>
                <w:szCs w:val="24"/>
                <w:lang w:eastAsia="ko-KR"/>
              </w:rPr>
              <w:t>Observation</w:t>
            </w:r>
          </w:p>
          <w:p w14:paraId="37F187A0" w14:textId="12363A28" w:rsidR="00D53592" w:rsidRPr="001D5F57" w:rsidRDefault="00D53592" w:rsidP="008D5571">
            <w:pPr>
              <w:spacing w:after="0"/>
              <w:jc w:val="both"/>
              <w:rPr>
                <w:b/>
                <w:sz w:val="24"/>
                <w:szCs w:val="24"/>
                <w:lang w:eastAsia="ko-KR"/>
              </w:rPr>
            </w:pPr>
            <w:r w:rsidRPr="001D5F57">
              <w:rPr>
                <w:sz w:val="24"/>
                <w:szCs w:val="24"/>
                <w:lang w:eastAsia="ja-JP"/>
              </w:rPr>
              <w:t xml:space="preserve">There is potential RAN1 discussion for the following aspects to support the RAN2 work on RACH-less handover. </w:t>
            </w:r>
          </w:p>
          <w:p w14:paraId="15AFF037" w14:textId="77777777" w:rsidR="008D5571" w:rsidRPr="008D5571" w:rsidRDefault="00D53592" w:rsidP="008D5571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DengXian"/>
                <w:szCs w:val="16"/>
                <w:lang w:val="en-US"/>
              </w:rPr>
            </w:pPr>
            <w:r w:rsidRPr="001D5F57">
              <w:rPr>
                <w:rFonts w:eastAsia="DengXian"/>
                <w:sz w:val="24"/>
                <w:szCs w:val="21"/>
                <w:lang w:val="en-US"/>
              </w:rPr>
              <w:t>The pre-allocated grant is provided with association to SSBs</w:t>
            </w:r>
          </w:p>
          <w:p w14:paraId="4EFAF60F" w14:textId="67A73BD9" w:rsidR="00D53592" w:rsidRPr="00D53592" w:rsidRDefault="00D53592" w:rsidP="008D5571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DengXian"/>
                <w:szCs w:val="16"/>
                <w:lang w:val="en-US"/>
              </w:rPr>
            </w:pPr>
            <w:r w:rsidRPr="001D5F57">
              <w:rPr>
                <w:rFonts w:eastAsia="DengXian"/>
                <w:sz w:val="24"/>
                <w:szCs w:val="21"/>
                <w:lang w:val="en-US"/>
              </w:rPr>
              <w:t>The mapping between type-1 CG and SSBs in CG-SDT can be the baseline of how to configure pre-allocated grant mapped to SSBs</w:t>
            </w:r>
          </w:p>
        </w:tc>
      </w:tr>
    </w:tbl>
    <w:p w14:paraId="44CD1080" w14:textId="77777777" w:rsidR="008D5571" w:rsidRDefault="008D5571" w:rsidP="00601729">
      <w:pPr>
        <w:jc w:val="both"/>
        <w:rPr>
          <w:sz w:val="24"/>
          <w:szCs w:val="24"/>
          <w:lang w:eastAsia="x-none"/>
        </w:rPr>
      </w:pPr>
    </w:p>
    <w:p w14:paraId="7C7EB4D7" w14:textId="7B06B4C6" w:rsidR="008D5571" w:rsidRDefault="008D5571" w:rsidP="00601729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In RAN1 #115 meeting </w:t>
      </w:r>
      <w:r>
        <w:rPr>
          <w:sz w:val="24"/>
          <w:szCs w:val="24"/>
          <w:lang w:eastAsia="x-none"/>
        </w:rPr>
        <w:fldChar w:fldCharType="begin"/>
      </w:r>
      <w:r>
        <w:rPr>
          <w:sz w:val="24"/>
          <w:szCs w:val="24"/>
          <w:lang w:eastAsia="x-none"/>
        </w:rPr>
        <w:instrText xml:space="preserve"> REF _Ref157438148 \r \h </w:instrText>
      </w:r>
      <w:r>
        <w:rPr>
          <w:sz w:val="24"/>
          <w:szCs w:val="24"/>
          <w:lang w:eastAsia="x-none"/>
        </w:rPr>
      </w:r>
      <w:r>
        <w:rPr>
          <w:sz w:val="24"/>
          <w:szCs w:val="24"/>
          <w:lang w:eastAsia="x-none"/>
        </w:rPr>
        <w:fldChar w:fldCharType="separate"/>
      </w:r>
      <w:r>
        <w:rPr>
          <w:sz w:val="24"/>
          <w:szCs w:val="24"/>
          <w:lang w:eastAsia="x-none"/>
        </w:rPr>
        <w:t>[5]</w:t>
      </w:r>
      <w:r>
        <w:rPr>
          <w:sz w:val="24"/>
          <w:szCs w:val="24"/>
          <w:lang w:eastAsia="x-none"/>
        </w:rPr>
        <w:fldChar w:fldCharType="end"/>
      </w:r>
      <w:r>
        <w:rPr>
          <w:sz w:val="24"/>
          <w:szCs w:val="24"/>
          <w:lang w:eastAsia="x-none"/>
        </w:rPr>
        <w:t>, the following agreement</w:t>
      </w:r>
      <w:r w:rsidR="002F56CE">
        <w:rPr>
          <w:sz w:val="24"/>
          <w:szCs w:val="24"/>
          <w:lang w:eastAsia="x-none"/>
        </w:rPr>
        <w:t xml:space="preserve"> and conclusion</w:t>
      </w:r>
      <w:r>
        <w:rPr>
          <w:sz w:val="24"/>
          <w:szCs w:val="24"/>
          <w:lang w:eastAsia="x-none"/>
        </w:rPr>
        <w:t xml:space="preserve"> were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5571" w14:paraId="3EB7A6BA" w14:textId="77777777" w:rsidTr="008D5571">
        <w:tc>
          <w:tcPr>
            <w:tcW w:w="9629" w:type="dxa"/>
          </w:tcPr>
          <w:p w14:paraId="52A3A4DA" w14:textId="77777777" w:rsidR="008D5571" w:rsidRPr="008D5571" w:rsidRDefault="008D5571" w:rsidP="008D5571">
            <w:pPr>
              <w:spacing w:after="0"/>
              <w:jc w:val="both"/>
              <w:rPr>
                <w:bCs/>
                <w:sz w:val="24"/>
                <w:szCs w:val="24"/>
                <w:highlight w:val="green"/>
                <w:lang w:eastAsia="x-none"/>
              </w:rPr>
            </w:pPr>
            <w:r w:rsidRPr="008D5571">
              <w:rPr>
                <w:bCs/>
                <w:sz w:val="24"/>
                <w:szCs w:val="24"/>
                <w:highlight w:val="green"/>
                <w:lang w:eastAsia="x-none"/>
              </w:rPr>
              <w:t>Agreement</w:t>
            </w:r>
          </w:p>
          <w:p w14:paraId="6AF831E9" w14:textId="77777777" w:rsidR="008D5571" w:rsidRPr="008D5571" w:rsidRDefault="008D5571" w:rsidP="008D5571">
            <w:pPr>
              <w:spacing w:after="0"/>
              <w:jc w:val="both"/>
              <w:rPr>
                <w:sz w:val="24"/>
                <w:szCs w:val="24"/>
                <w:lang w:eastAsia="x-none"/>
              </w:rPr>
            </w:pPr>
            <w:r w:rsidRPr="008D5571">
              <w:rPr>
                <w:sz w:val="24"/>
                <w:szCs w:val="24"/>
                <w:lang w:eastAsia="x-none"/>
              </w:rPr>
              <w:t>The text proposal for TS 38.213 in section 3.3 in R1-2312377 is endorsed in principle. Draft CR to be reviewed and endorsed in RAN1#116.</w:t>
            </w:r>
          </w:p>
          <w:p w14:paraId="4E9F9501" w14:textId="77777777" w:rsidR="008D5571" w:rsidRPr="00BF4A28" w:rsidRDefault="008D5571" w:rsidP="008D5571">
            <w:pPr>
              <w:pStyle w:val="ListParagraph"/>
              <w:numPr>
                <w:ilvl w:val="0"/>
                <w:numId w:val="24"/>
              </w:numPr>
              <w:ind w:left="694" w:hanging="294"/>
              <w:contextualSpacing w:val="0"/>
              <w:jc w:val="both"/>
            </w:pPr>
            <w:proofErr w:type="spellStart"/>
            <w:r w:rsidRPr="00BF4A28">
              <w:rPr>
                <w:lang w:eastAsia="ko-KR"/>
              </w:rPr>
              <w:t>N</w:t>
            </w:r>
            <w:r w:rsidRPr="00BF4A28">
              <w:t>ote</w:t>
            </w:r>
            <w:proofErr w:type="spellEnd"/>
            <w:r w:rsidRPr="00BF4A28">
              <w:t xml:space="preserve">: </w:t>
            </w:r>
            <w:proofErr w:type="spellStart"/>
            <w:r w:rsidRPr="00BF4A28">
              <w:t>further</w:t>
            </w:r>
            <w:proofErr w:type="spellEnd"/>
            <w:r w:rsidRPr="00BF4A28">
              <w:t xml:space="preserve"> </w:t>
            </w:r>
            <w:proofErr w:type="spellStart"/>
            <w:r w:rsidRPr="00BF4A28">
              <w:t>discuss</w:t>
            </w:r>
            <w:proofErr w:type="spellEnd"/>
            <w:r w:rsidRPr="00BF4A28">
              <w:t xml:space="preserve"> </w:t>
            </w:r>
            <w:proofErr w:type="spellStart"/>
            <w:r w:rsidRPr="00BF4A28">
              <w:t>the</w:t>
            </w:r>
            <w:proofErr w:type="spellEnd"/>
            <w:r w:rsidRPr="00BF4A28">
              <w:t xml:space="preserve"> TP </w:t>
            </w:r>
            <w:r w:rsidRPr="00AC08BB">
              <w:t xml:space="preserve">for </w:t>
            </w:r>
            <w:proofErr w:type="spellStart"/>
            <w:r w:rsidRPr="00AC08BB">
              <w:t>search</w:t>
            </w:r>
            <w:proofErr w:type="spellEnd"/>
            <w:r w:rsidRPr="00AC08BB">
              <w:t xml:space="preserve"> </w:t>
            </w:r>
            <w:proofErr w:type="spellStart"/>
            <w:r w:rsidRPr="00AC08BB">
              <w:t>space</w:t>
            </w:r>
            <w:proofErr w:type="spellEnd"/>
            <w:r w:rsidRPr="00AC08BB">
              <w:t xml:space="preserve">, </w:t>
            </w:r>
            <w:proofErr w:type="spellStart"/>
            <w:r w:rsidRPr="00AC08BB">
              <w:t>repetition</w:t>
            </w:r>
            <w:proofErr w:type="spellEnd"/>
            <w:r w:rsidRPr="00AC08BB">
              <w:t xml:space="preserve">, </w:t>
            </w:r>
            <w:proofErr w:type="spellStart"/>
            <w:r w:rsidRPr="00AC08BB">
              <w:t>power</w:t>
            </w:r>
            <w:proofErr w:type="spellEnd"/>
            <w:r w:rsidRPr="00AC08BB">
              <w:t xml:space="preserve"> </w:t>
            </w:r>
            <w:proofErr w:type="spellStart"/>
            <w:r w:rsidRPr="00AC08BB">
              <w:t>control</w:t>
            </w:r>
            <w:proofErr w:type="spellEnd"/>
            <w:r w:rsidRPr="00AC08BB">
              <w:t xml:space="preserve">, </w:t>
            </w:r>
            <w:proofErr w:type="spellStart"/>
            <w:r w:rsidRPr="00AC08BB">
              <w:t>collision</w:t>
            </w:r>
            <w:proofErr w:type="spellEnd"/>
            <w:r w:rsidRPr="00AC08BB">
              <w:t xml:space="preserve"> </w:t>
            </w:r>
            <w:proofErr w:type="spellStart"/>
            <w:r w:rsidRPr="00AC08BB">
              <w:t>with</w:t>
            </w:r>
            <w:proofErr w:type="spellEnd"/>
            <w:r w:rsidRPr="00AC08BB">
              <w:t xml:space="preserve"> </w:t>
            </w:r>
            <w:proofErr w:type="spellStart"/>
            <w:r w:rsidRPr="00AC08BB">
              <w:t>valid</w:t>
            </w:r>
            <w:proofErr w:type="spellEnd"/>
            <w:r w:rsidRPr="00AC08BB">
              <w:t xml:space="preserve"> PRACH </w:t>
            </w:r>
            <w:proofErr w:type="spellStart"/>
            <w:r w:rsidRPr="00AC08BB">
              <w:t>occasion</w:t>
            </w:r>
            <w:proofErr w:type="spellEnd"/>
            <w:r w:rsidRPr="00AC08BB">
              <w:t xml:space="preserve">, TDD </w:t>
            </w:r>
            <w:proofErr w:type="spellStart"/>
            <w:r w:rsidRPr="00AC08BB">
              <w:t>aspect</w:t>
            </w:r>
            <w:proofErr w:type="spellEnd"/>
            <w:r w:rsidRPr="00AC08BB">
              <w:t>, etc.</w:t>
            </w:r>
          </w:p>
          <w:p w14:paraId="5B242DA4" w14:textId="77777777" w:rsidR="008D5571" w:rsidRPr="00BF4A28" w:rsidRDefault="008D5571" w:rsidP="008D5571">
            <w:pPr>
              <w:pStyle w:val="ListParagraph"/>
              <w:numPr>
                <w:ilvl w:val="0"/>
                <w:numId w:val="24"/>
              </w:numPr>
              <w:ind w:left="694" w:hanging="294"/>
              <w:contextualSpacing w:val="0"/>
              <w:jc w:val="both"/>
            </w:pPr>
            <w:proofErr w:type="spellStart"/>
            <w:r w:rsidRPr="00BF4A28">
              <w:t>Note</w:t>
            </w:r>
            <w:proofErr w:type="spellEnd"/>
            <w:r w:rsidRPr="00BF4A28">
              <w:t xml:space="preserve"> to </w:t>
            </w:r>
            <w:proofErr w:type="spellStart"/>
            <w:r w:rsidRPr="00BF4A28">
              <w:t>the</w:t>
            </w:r>
            <w:proofErr w:type="spellEnd"/>
            <w:r w:rsidRPr="00BF4A28">
              <w:t xml:space="preserve"> TS 38.213 </w:t>
            </w:r>
            <w:proofErr w:type="spellStart"/>
            <w:r w:rsidRPr="00BF4A28">
              <w:t>editor</w:t>
            </w:r>
            <w:proofErr w:type="spellEnd"/>
            <w:r w:rsidRPr="00BF4A28">
              <w:t xml:space="preserve">: it is </w:t>
            </w:r>
            <w:proofErr w:type="spellStart"/>
            <w:r w:rsidRPr="00BF4A28">
              <w:t>not</w:t>
            </w:r>
            <w:proofErr w:type="spellEnd"/>
            <w:r w:rsidRPr="00BF4A28">
              <w:t xml:space="preserve"> </w:t>
            </w:r>
            <w:proofErr w:type="spellStart"/>
            <w:r w:rsidRPr="00BF4A28">
              <w:t>expected</w:t>
            </w:r>
            <w:proofErr w:type="spellEnd"/>
            <w:r w:rsidRPr="00BF4A28">
              <w:t xml:space="preserve"> to </w:t>
            </w:r>
            <w:proofErr w:type="spellStart"/>
            <w:r w:rsidRPr="00BF4A28">
              <w:t>capture</w:t>
            </w:r>
            <w:proofErr w:type="spellEnd"/>
            <w:r w:rsidRPr="00BF4A28">
              <w:t xml:space="preserve"> </w:t>
            </w:r>
            <w:proofErr w:type="spellStart"/>
            <w:r w:rsidRPr="00BF4A28">
              <w:t>this</w:t>
            </w:r>
            <w:proofErr w:type="spellEnd"/>
            <w:r w:rsidRPr="00BF4A28">
              <w:t xml:space="preserve"> TP for RAN#102</w:t>
            </w:r>
          </w:p>
          <w:p w14:paraId="15F7C419" w14:textId="77777777" w:rsidR="008D5571" w:rsidRPr="00BF4A28" w:rsidRDefault="008D5571" w:rsidP="008D5571">
            <w:pPr>
              <w:spacing w:after="0"/>
              <w:jc w:val="both"/>
              <w:rPr>
                <w:b/>
                <w:lang w:eastAsia="x-none"/>
              </w:rPr>
            </w:pPr>
          </w:p>
          <w:p w14:paraId="5D2AAC8D" w14:textId="77777777" w:rsidR="008D5571" w:rsidRPr="008D5571" w:rsidRDefault="008D5571" w:rsidP="008D5571">
            <w:pPr>
              <w:spacing w:after="0"/>
              <w:jc w:val="both"/>
              <w:rPr>
                <w:b/>
                <w:sz w:val="24"/>
                <w:szCs w:val="24"/>
                <w:lang w:eastAsia="x-none"/>
              </w:rPr>
            </w:pPr>
            <w:r w:rsidRPr="008D5571">
              <w:rPr>
                <w:b/>
                <w:sz w:val="24"/>
                <w:szCs w:val="24"/>
                <w:lang w:eastAsia="x-none"/>
              </w:rPr>
              <w:t>Conclusion</w:t>
            </w:r>
          </w:p>
          <w:p w14:paraId="4618C12D" w14:textId="11565616" w:rsidR="008D5571" w:rsidRPr="008D5571" w:rsidRDefault="008D5571" w:rsidP="008D5571">
            <w:pPr>
              <w:spacing w:after="0"/>
              <w:jc w:val="both"/>
              <w:rPr>
                <w:lang w:eastAsia="x-none"/>
              </w:rPr>
            </w:pPr>
            <w:r w:rsidRPr="00AC08BB">
              <w:rPr>
                <w:sz w:val="24"/>
                <w:szCs w:val="24"/>
                <w:lang w:eastAsia="x-none"/>
              </w:rPr>
              <w:t>Which CORESET to</w:t>
            </w:r>
            <w:r w:rsidRPr="008D5571">
              <w:rPr>
                <w:sz w:val="24"/>
                <w:szCs w:val="24"/>
                <w:lang w:eastAsia="x-none"/>
              </w:rPr>
              <w:t xml:space="preserve"> use for RACH-less handover can be further discussed at a future meeting.</w:t>
            </w:r>
          </w:p>
        </w:tc>
      </w:tr>
    </w:tbl>
    <w:p w14:paraId="2C33FAEA" w14:textId="77777777" w:rsidR="008D5571" w:rsidRDefault="008D5571" w:rsidP="00601729">
      <w:pPr>
        <w:jc w:val="both"/>
        <w:rPr>
          <w:sz w:val="24"/>
          <w:szCs w:val="24"/>
          <w:lang w:eastAsia="x-none"/>
        </w:rPr>
      </w:pPr>
    </w:p>
    <w:p w14:paraId="7DF5F9CE" w14:textId="65A5FEFC" w:rsidR="007E2446" w:rsidRPr="005D2AE5" w:rsidRDefault="008E4BD2" w:rsidP="00601729">
      <w:pPr>
        <w:jc w:val="both"/>
        <w:rPr>
          <w:sz w:val="24"/>
          <w:szCs w:val="24"/>
          <w:lang w:eastAsia="x-none"/>
        </w:rPr>
      </w:pPr>
      <w:r w:rsidRPr="00601729">
        <w:rPr>
          <w:sz w:val="24"/>
          <w:szCs w:val="24"/>
          <w:lang w:eastAsia="x-none"/>
        </w:rPr>
        <w:t>In this c</w:t>
      </w:r>
      <w:r w:rsidR="00B956DF">
        <w:rPr>
          <w:sz w:val="24"/>
          <w:szCs w:val="24"/>
          <w:lang w:eastAsia="x-none"/>
        </w:rPr>
        <w:t>o</w:t>
      </w:r>
      <w:r w:rsidRPr="00601729">
        <w:rPr>
          <w:sz w:val="24"/>
          <w:szCs w:val="24"/>
          <w:lang w:eastAsia="x-none"/>
        </w:rPr>
        <w:t xml:space="preserve">ntribution, we discuss </w:t>
      </w:r>
      <w:r w:rsidR="003E1BAC">
        <w:rPr>
          <w:sz w:val="24"/>
          <w:szCs w:val="24"/>
          <w:lang w:eastAsia="x-none"/>
        </w:rPr>
        <w:t xml:space="preserve">the </w:t>
      </w:r>
      <w:r w:rsidR="00411D30">
        <w:rPr>
          <w:sz w:val="24"/>
          <w:szCs w:val="24"/>
          <w:lang w:eastAsia="x-none"/>
        </w:rPr>
        <w:t xml:space="preserve">remaining </w:t>
      </w:r>
      <w:r w:rsidR="00D53592">
        <w:rPr>
          <w:sz w:val="24"/>
          <w:szCs w:val="24"/>
          <w:lang w:eastAsia="x-none"/>
        </w:rPr>
        <w:t xml:space="preserve">RAN1 related </w:t>
      </w:r>
      <w:r w:rsidR="00411D30">
        <w:rPr>
          <w:sz w:val="24"/>
          <w:szCs w:val="24"/>
          <w:lang w:eastAsia="x-none"/>
        </w:rPr>
        <w:t>issues</w:t>
      </w:r>
      <w:r w:rsidR="005D2AE5">
        <w:rPr>
          <w:sz w:val="24"/>
          <w:szCs w:val="24"/>
          <w:lang w:eastAsia="x-none"/>
        </w:rPr>
        <w:t xml:space="preserve"> on</w:t>
      </w:r>
      <w:r w:rsidR="003E1BAC">
        <w:rPr>
          <w:sz w:val="24"/>
          <w:szCs w:val="24"/>
          <w:lang w:eastAsia="x-none"/>
        </w:rPr>
        <w:t xml:space="preserve"> RACH-less handover.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227AE1EE" w14:textId="1F2590E9" w:rsidR="00E610F7" w:rsidRDefault="003A409D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initial version of the text proposal on configured grant based PUSCH </w:t>
      </w:r>
      <w:r w:rsidRPr="003A409D">
        <w:rPr>
          <w:sz w:val="24"/>
          <w:szCs w:val="24"/>
          <w:lang w:val="en-US"/>
        </w:rPr>
        <w:t>transmission in NTN RACH-less handover</w:t>
      </w:r>
      <w:r>
        <w:rPr>
          <w:sz w:val="24"/>
          <w:szCs w:val="24"/>
        </w:rPr>
        <w:t xml:space="preserve"> was agreed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_Ref157438148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[5]</w:t>
      </w:r>
      <w:r>
        <w:rPr>
          <w:sz w:val="24"/>
          <w:szCs w:val="24"/>
        </w:rPr>
        <w:fldChar w:fldCharType="end"/>
      </w:r>
      <w:r w:rsidR="00AC08BB">
        <w:rPr>
          <w:sz w:val="24"/>
          <w:szCs w:val="24"/>
        </w:rPr>
        <w:t xml:space="preserve">, </w:t>
      </w:r>
      <w:r w:rsidR="00AC08BB">
        <w:rPr>
          <w:sz w:val="24"/>
          <w:szCs w:val="24"/>
        </w:rPr>
        <w:fldChar w:fldCharType="begin"/>
      </w:r>
      <w:r w:rsidR="00AC08BB">
        <w:rPr>
          <w:sz w:val="24"/>
          <w:szCs w:val="24"/>
        </w:rPr>
        <w:instrText xml:space="preserve"> REF _Ref157438016 \r \h </w:instrText>
      </w:r>
      <w:r w:rsidR="00AC08BB">
        <w:rPr>
          <w:sz w:val="24"/>
          <w:szCs w:val="24"/>
        </w:rPr>
      </w:r>
      <w:r w:rsidR="00AC08BB">
        <w:rPr>
          <w:sz w:val="24"/>
          <w:szCs w:val="24"/>
        </w:rPr>
        <w:fldChar w:fldCharType="separate"/>
      </w:r>
      <w:r w:rsidR="00AC08BB">
        <w:rPr>
          <w:sz w:val="24"/>
          <w:szCs w:val="24"/>
        </w:rPr>
        <w:t>[6]</w:t>
      </w:r>
      <w:r w:rsidR="00AC08BB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This </w:t>
      </w:r>
      <w:r w:rsidR="00AC08BB">
        <w:rPr>
          <w:sz w:val="24"/>
          <w:szCs w:val="24"/>
        </w:rPr>
        <w:t xml:space="preserve">version </w:t>
      </w:r>
      <w:r>
        <w:rPr>
          <w:sz w:val="24"/>
          <w:szCs w:val="24"/>
        </w:rPr>
        <w:t xml:space="preserve">covers the association between PUSCH resource and SSBs. Other related topics, e.g., </w:t>
      </w:r>
      <w:r w:rsidR="00AC08BB" w:rsidRPr="00AC08BB">
        <w:rPr>
          <w:sz w:val="24"/>
          <w:szCs w:val="24"/>
        </w:rPr>
        <w:t xml:space="preserve">search space, repetition, power control, collision with </w:t>
      </w:r>
      <w:r w:rsidR="00AC08BB" w:rsidRPr="00AC08BB">
        <w:rPr>
          <w:sz w:val="24"/>
          <w:szCs w:val="24"/>
        </w:rPr>
        <w:lastRenderedPageBreak/>
        <w:t>valid PRACH occasion, TDD aspect</w:t>
      </w:r>
      <w:r w:rsidR="00AC08BB">
        <w:rPr>
          <w:sz w:val="24"/>
          <w:szCs w:val="24"/>
        </w:rPr>
        <w:t xml:space="preserve">, etc, can be further discussed </w:t>
      </w:r>
      <w:r w:rsidR="00AC08BB">
        <w:rPr>
          <w:sz w:val="24"/>
          <w:szCs w:val="24"/>
        </w:rPr>
        <w:fldChar w:fldCharType="begin"/>
      </w:r>
      <w:r w:rsidR="00AC08BB">
        <w:rPr>
          <w:sz w:val="24"/>
          <w:szCs w:val="24"/>
        </w:rPr>
        <w:instrText xml:space="preserve"> REF _Ref157438148 \r \h </w:instrText>
      </w:r>
      <w:r w:rsidR="00AC08BB">
        <w:rPr>
          <w:sz w:val="24"/>
          <w:szCs w:val="24"/>
        </w:rPr>
      </w:r>
      <w:r w:rsidR="00AC08BB">
        <w:rPr>
          <w:sz w:val="24"/>
          <w:szCs w:val="24"/>
        </w:rPr>
        <w:fldChar w:fldCharType="separate"/>
      </w:r>
      <w:r w:rsidR="00AC08BB">
        <w:rPr>
          <w:sz w:val="24"/>
          <w:szCs w:val="24"/>
        </w:rPr>
        <w:t>[5]</w:t>
      </w:r>
      <w:r w:rsidR="00AC08BB">
        <w:rPr>
          <w:sz w:val="24"/>
          <w:szCs w:val="24"/>
        </w:rPr>
        <w:fldChar w:fldCharType="end"/>
      </w:r>
      <w:r w:rsidR="00AC08BB">
        <w:rPr>
          <w:sz w:val="24"/>
          <w:szCs w:val="24"/>
        </w:rPr>
        <w:t xml:space="preserve">. Note that these aspects are covered for </w:t>
      </w:r>
      <w:r w:rsidR="00AC08BB" w:rsidRPr="001D5F57">
        <w:rPr>
          <w:rFonts w:eastAsia="DengXian"/>
          <w:sz w:val="24"/>
          <w:szCs w:val="21"/>
          <w:lang w:val="en-US"/>
        </w:rPr>
        <w:t>CG-SDT</w:t>
      </w:r>
      <w:r w:rsidR="00AC08BB">
        <w:rPr>
          <w:rFonts w:eastAsia="DengXian"/>
          <w:sz w:val="24"/>
          <w:szCs w:val="21"/>
          <w:lang w:val="en-US"/>
        </w:rPr>
        <w:t xml:space="preserve"> in Section 19 of TS 38.213 </w:t>
      </w:r>
      <w:r w:rsidR="00AC08BB">
        <w:rPr>
          <w:rFonts w:eastAsia="DengXian"/>
          <w:sz w:val="24"/>
          <w:szCs w:val="21"/>
          <w:lang w:val="en-US"/>
        </w:rPr>
        <w:fldChar w:fldCharType="begin"/>
      </w:r>
      <w:r w:rsidR="00AC08BB">
        <w:rPr>
          <w:rFonts w:eastAsia="DengXian"/>
          <w:sz w:val="24"/>
          <w:szCs w:val="21"/>
          <w:lang w:val="en-US"/>
        </w:rPr>
        <w:instrText xml:space="preserve"> REF _Ref157438940 \r \h </w:instrText>
      </w:r>
      <w:r w:rsidR="00AC08BB">
        <w:rPr>
          <w:rFonts w:eastAsia="DengXian"/>
          <w:sz w:val="24"/>
          <w:szCs w:val="21"/>
          <w:lang w:val="en-US"/>
        </w:rPr>
      </w:r>
      <w:r w:rsidR="00AC08BB">
        <w:rPr>
          <w:rFonts w:eastAsia="DengXian"/>
          <w:sz w:val="24"/>
          <w:szCs w:val="21"/>
          <w:lang w:val="en-US"/>
        </w:rPr>
        <w:fldChar w:fldCharType="separate"/>
      </w:r>
      <w:r w:rsidR="00AC08BB">
        <w:rPr>
          <w:rFonts w:eastAsia="DengXian"/>
          <w:sz w:val="24"/>
          <w:szCs w:val="21"/>
          <w:lang w:val="en-US"/>
        </w:rPr>
        <w:t>[7]</w:t>
      </w:r>
      <w:r w:rsidR="00AC08BB">
        <w:rPr>
          <w:rFonts w:eastAsia="DengXian"/>
          <w:sz w:val="24"/>
          <w:szCs w:val="21"/>
          <w:lang w:val="en-US"/>
        </w:rPr>
        <w:fldChar w:fldCharType="end"/>
      </w:r>
      <w:r w:rsidR="00AC08BB">
        <w:rPr>
          <w:rFonts w:eastAsia="DengXian"/>
          <w:sz w:val="24"/>
          <w:szCs w:val="21"/>
          <w:lang w:val="en-US"/>
        </w:rPr>
        <w:t xml:space="preserve">. </w:t>
      </w:r>
    </w:p>
    <w:p w14:paraId="4F07F312" w14:textId="0BAFCE30" w:rsidR="003A409D" w:rsidRDefault="00AC08B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>Since Release 18 NR NTN is based on FDD band, the TDD aspect for RACH-less handover in NTN could be ignored.</w:t>
      </w:r>
    </w:p>
    <w:p w14:paraId="71272284" w14:textId="77777777" w:rsidR="00AC08BB" w:rsidRDefault="00AC08B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think the collision between a configured grant PUSCH occasion in RACH-less handover and a valid PRACH occasion may occur, as in CG-SDT scenario. Hence, the corresponding context should be applied in RACH-less handover. </w:t>
      </w:r>
    </w:p>
    <w:p w14:paraId="79502956" w14:textId="22948578" w:rsidR="003A409D" w:rsidRDefault="00AC08B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Since the power control of configured grant PUSCH has already covered in Section 7.1.1 of TS 38.213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_Ref157438940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[7]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it can be skipped in this section. </w:t>
      </w:r>
    </w:p>
    <w:p w14:paraId="0532C23F" w14:textId="625C0001" w:rsidR="00AC08BB" w:rsidRDefault="00AC08BB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retransmission of configured grant PUSCH could be supported in RACH-less handover. Hence, the corresponding context should be applied. </w:t>
      </w:r>
    </w:p>
    <w:p w14:paraId="2A0652B7" w14:textId="77777777" w:rsidR="00C52343" w:rsidRDefault="00AC08BB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>For configured grant PUSCH, a UE needs to monitor PDCCH for scheduling PUSCH retransmissions. Hence, the search space aspects on PDCCH monitoring need to be specified.</w:t>
      </w:r>
    </w:p>
    <w:p w14:paraId="6E493980" w14:textId="7E4D0D83" w:rsidR="00AC08BB" w:rsidRDefault="00C52343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Based on the above arguments, we have the following proposal. </w:t>
      </w:r>
      <w:r w:rsidR="00AC08BB">
        <w:rPr>
          <w:sz w:val="24"/>
          <w:szCs w:val="24"/>
        </w:rPr>
        <w:t xml:space="preserve"> </w:t>
      </w:r>
    </w:p>
    <w:p w14:paraId="72C5E15C" w14:textId="6E3377C5" w:rsidR="00AC08BB" w:rsidRDefault="005B064A" w:rsidP="00C742C2">
      <w:pPr>
        <w:tabs>
          <w:tab w:val="left" w:pos="640"/>
        </w:tabs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t>Proposal 1:</w:t>
      </w:r>
      <w:r w:rsidRPr="005B064A">
        <w:rPr>
          <w:i/>
          <w:iCs/>
          <w:sz w:val="24"/>
          <w:szCs w:val="24"/>
        </w:rPr>
        <w:t xml:space="preserve"> </w:t>
      </w:r>
      <w:r w:rsidR="00AC08BB" w:rsidRPr="005B064A">
        <w:rPr>
          <w:i/>
          <w:iCs/>
          <w:sz w:val="24"/>
          <w:szCs w:val="24"/>
        </w:rPr>
        <w:t>RAN1 to adopt the following text proposal:</w:t>
      </w:r>
    </w:p>
    <w:p w14:paraId="2ADD810A" w14:textId="73BE62C6" w:rsidR="00C742C2" w:rsidRPr="004D70C5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  <w:lang w:val="en-US"/>
        </w:rPr>
      </w:pPr>
      <w:proofErr w:type="spellStart"/>
      <w:r w:rsidRPr="004D70C5">
        <w:rPr>
          <w:rFonts w:eastAsia="Malgun Gothic"/>
          <w:i/>
          <w:iCs/>
        </w:rPr>
        <w:t>Reason</w:t>
      </w:r>
      <w:proofErr w:type="spellEnd"/>
      <w:r w:rsidRPr="004D70C5">
        <w:rPr>
          <w:rFonts w:eastAsia="Malgun Gothic"/>
          <w:i/>
          <w:iCs/>
        </w:rPr>
        <w:t xml:space="preserve"> for </w:t>
      </w:r>
      <w:proofErr w:type="spellStart"/>
      <w:r w:rsidRPr="004D70C5">
        <w:rPr>
          <w:rFonts w:eastAsia="Malgun Gothic"/>
          <w:i/>
          <w:iCs/>
        </w:rPr>
        <w:t>change</w:t>
      </w:r>
      <w:proofErr w:type="spellEnd"/>
      <w:r w:rsidRPr="004D70C5">
        <w:rPr>
          <w:rFonts w:eastAsia="Malgun Gothic"/>
          <w:i/>
          <w:iCs/>
        </w:rPr>
        <w:t xml:space="preserve">: Support </w:t>
      </w:r>
      <w:r>
        <w:rPr>
          <w:rFonts w:eastAsia="Malgun Gothic"/>
          <w:i/>
          <w:iCs/>
          <w:lang w:val="en-US"/>
        </w:rPr>
        <w:t>configured grant PUSCH in RACH-less handover</w:t>
      </w:r>
    </w:p>
    <w:p w14:paraId="0EAC2CD0" w14:textId="3050A69D" w:rsid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</w:rPr>
      </w:pPr>
      <w:r w:rsidRPr="004D70C5">
        <w:rPr>
          <w:rFonts w:eastAsia="Malgun Gothic"/>
          <w:i/>
          <w:iCs/>
          <w:lang w:val="en-US"/>
        </w:rPr>
        <w:t>Summary of change:</w:t>
      </w:r>
      <w:r>
        <w:rPr>
          <w:rFonts w:eastAsia="Malgun Gothic"/>
          <w:i/>
          <w:iCs/>
        </w:rPr>
        <w:t xml:space="preserve"> </w:t>
      </w:r>
      <w:proofErr w:type="spellStart"/>
      <w:r>
        <w:rPr>
          <w:i/>
          <w:iCs/>
        </w:rPr>
        <w:t>Specify</w:t>
      </w:r>
      <w:proofErr w:type="spellEnd"/>
      <w:r w:rsidRPr="00C742C2">
        <w:rPr>
          <w:i/>
          <w:iCs/>
        </w:rPr>
        <w:t xml:space="preserve"> </w:t>
      </w:r>
      <w:r>
        <w:rPr>
          <w:i/>
          <w:iCs/>
        </w:rPr>
        <w:t xml:space="preserve">UE </w:t>
      </w:r>
      <w:proofErr w:type="spellStart"/>
      <w:r>
        <w:rPr>
          <w:i/>
          <w:iCs/>
        </w:rPr>
        <w:t>behavior</w:t>
      </w:r>
      <w:proofErr w:type="spellEnd"/>
      <w:r>
        <w:rPr>
          <w:i/>
          <w:iCs/>
        </w:rPr>
        <w:t xml:space="preserve"> on </w:t>
      </w:r>
      <w:proofErr w:type="spellStart"/>
      <w:r w:rsidRPr="00C742C2">
        <w:rPr>
          <w:i/>
          <w:iCs/>
        </w:rPr>
        <w:t>search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space</w:t>
      </w:r>
      <w:proofErr w:type="spellEnd"/>
      <w:r w:rsidRPr="00C742C2">
        <w:rPr>
          <w:i/>
          <w:iCs/>
        </w:rPr>
        <w:t xml:space="preserve">, </w:t>
      </w:r>
      <w:proofErr w:type="spellStart"/>
      <w:r w:rsidRPr="00C742C2">
        <w:rPr>
          <w:i/>
          <w:iCs/>
        </w:rPr>
        <w:t>repetition</w:t>
      </w:r>
      <w:proofErr w:type="spellEnd"/>
      <w:r>
        <w:rPr>
          <w:i/>
          <w:iCs/>
        </w:rPr>
        <w:t xml:space="preserve">, and PUSCH </w:t>
      </w:r>
      <w:proofErr w:type="spellStart"/>
      <w:r>
        <w:rPr>
          <w:i/>
          <w:iCs/>
        </w:rPr>
        <w:t>occasion</w:t>
      </w:r>
      <w:proofErr w:type="spellEnd"/>
      <w:r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collision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with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valid</w:t>
      </w:r>
      <w:proofErr w:type="spellEnd"/>
      <w:r w:rsidRPr="00C742C2">
        <w:rPr>
          <w:i/>
          <w:iCs/>
        </w:rPr>
        <w:t xml:space="preserve"> PRACH </w:t>
      </w:r>
      <w:proofErr w:type="spellStart"/>
      <w:r w:rsidRPr="00C742C2">
        <w:rPr>
          <w:i/>
          <w:iCs/>
        </w:rPr>
        <w:t>occasion</w:t>
      </w:r>
      <w:proofErr w:type="spellEnd"/>
      <w:r>
        <w:rPr>
          <w:i/>
          <w:iCs/>
        </w:rPr>
        <w:t xml:space="preserve">, for </w:t>
      </w:r>
      <w:proofErr w:type="spellStart"/>
      <w:r>
        <w:rPr>
          <w:i/>
          <w:iCs/>
        </w:rPr>
        <w:t>configured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grant</w:t>
      </w:r>
      <w:proofErr w:type="spellEnd"/>
      <w:r>
        <w:rPr>
          <w:i/>
          <w:iCs/>
        </w:rPr>
        <w:t xml:space="preserve"> PUSCH </w:t>
      </w:r>
      <w:proofErr w:type="spellStart"/>
      <w:r>
        <w:rPr>
          <w:i/>
          <w:iCs/>
        </w:rPr>
        <w:t>transmissions</w:t>
      </w:r>
      <w:proofErr w:type="spellEnd"/>
      <w:r>
        <w:rPr>
          <w:i/>
          <w:iCs/>
        </w:rPr>
        <w:t xml:space="preserve"> in RACH-</w:t>
      </w:r>
      <w:proofErr w:type="spellStart"/>
      <w:r>
        <w:rPr>
          <w:i/>
          <w:iCs/>
        </w:rPr>
        <w:t>less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handover</w:t>
      </w:r>
      <w:proofErr w:type="spellEnd"/>
    </w:p>
    <w:p w14:paraId="5D64F9A2" w14:textId="2BF96BF8" w:rsidR="00C742C2" w:rsidRP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i/>
          <w:iCs/>
        </w:rPr>
      </w:pPr>
      <w:proofErr w:type="spellStart"/>
      <w:r>
        <w:rPr>
          <w:rFonts w:eastAsia="Malgun Gothic"/>
          <w:i/>
          <w:iCs/>
        </w:rPr>
        <w:t>Consequences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if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approved</w:t>
      </w:r>
      <w:proofErr w:type="spellEnd"/>
      <w:r>
        <w:rPr>
          <w:rFonts w:eastAsia="Malgun Gothic"/>
          <w:i/>
          <w:iCs/>
        </w:rPr>
        <w:t xml:space="preserve">: UE </w:t>
      </w:r>
      <w:proofErr w:type="spellStart"/>
      <w:r>
        <w:rPr>
          <w:rFonts w:eastAsia="Malgun Gothic"/>
          <w:i/>
          <w:iCs/>
        </w:rPr>
        <w:t>behavior</w:t>
      </w:r>
      <w:proofErr w:type="spellEnd"/>
      <w:r>
        <w:rPr>
          <w:rFonts w:eastAsia="Malgun Gothic"/>
          <w:i/>
          <w:iCs/>
        </w:rPr>
        <w:t xml:space="preserve"> is </w:t>
      </w:r>
      <w:proofErr w:type="spellStart"/>
      <w:r>
        <w:rPr>
          <w:rFonts w:eastAsia="Malgun Gothic"/>
          <w:i/>
          <w:iCs/>
        </w:rPr>
        <w:t>unclear</w:t>
      </w:r>
      <w:proofErr w:type="spellEnd"/>
      <w:r>
        <w:rPr>
          <w:rFonts w:eastAsia="Malgun Gothic"/>
          <w:i/>
          <w:iCs/>
        </w:rPr>
        <w:t xml:space="preserve"> on </w:t>
      </w:r>
      <w:proofErr w:type="spellStart"/>
      <w:r>
        <w:rPr>
          <w:rFonts w:eastAsia="Malgun Gothic"/>
          <w:i/>
          <w:iCs/>
        </w:rPr>
        <w:t>search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space</w:t>
      </w:r>
      <w:proofErr w:type="spellEnd"/>
      <w:r>
        <w:rPr>
          <w:rFonts w:eastAsia="Malgun Gothic"/>
          <w:i/>
          <w:iCs/>
        </w:rPr>
        <w:t xml:space="preserve">, </w:t>
      </w:r>
      <w:proofErr w:type="spellStart"/>
      <w:r>
        <w:rPr>
          <w:rFonts w:eastAsia="Malgun Gothic"/>
          <w:i/>
          <w:iCs/>
        </w:rPr>
        <w:t>repetition</w:t>
      </w:r>
      <w:proofErr w:type="spellEnd"/>
      <w:r>
        <w:rPr>
          <w:rFonts w:eastAsia="Malgun Gothic"/>
          <w:i/>
          <w:iCs/>
        </w:rPr>
        <w:t xml:space="preserve">, and PUSCH </w:t>
      </w:r>
      <w:proofErr w:type="spellStart"/>
      <w:r>
        <w:rPr>
          <w:rFonts w:eastAsia="Malgun Gothic"/>
          <w:i/>
          <w:iCs/>
        </w:rPr>
        <w:t>occasion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collision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with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valid</w:t>
      </w:r>
      <w:proofErr w:type="spellEnd"/>
      <w:r>
        <w:rPr>
          <w:rFonts w:eastAsia="Malgun Gothic"/>
          <w:i/>
          <w:iCs/>
        </w:rPr>
        <w:t xml:space="preserve"> PRACH </w:t>
      </w:r>
      <w:proofErr w:type="spellStart"/>
      <w:r>
        <w:rPr>
          <w:rFonts w:eastAsia="Malgun Gothic"/>
          <w:i/>
          <w:iCs/>
        </w:rPr>
        <w:t>occasion</w:t>
      </w:r>
      <w:proofErr w:type="spellEnd"/>
      <w:r>
        <w:rPr>
          <w:rFonts w:eastAsia="Malgun Gothic"/>
          <w:i/>
          <w:iCs/>
        </w:rPr>
        <w:t xml:space="preserve">, for </w:t>
      </w:r>
      <w:proofErr w:type="spellStart"/>
      <w:r>
        <w:rPr>
          <w:rFonts w:eastAsia="Malgun Gothic"/>
          <w:i/>
          <w:iCs/>
        </w:rPr>
        <w:t>configured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grant</w:t>
      </w:r>
      <w:proofErr w:type="spellEnd"/>
      <w:r>
        <w:rPr>
          <w:rFonts w:eastAsia="Malgun Gothic"/>
          <w:i/>
          <w:iCs/>
        </w:rPr>
        <w:t xml:space="preserve"> PUSCH </w:t>
      </w:r>
      <w:proofErr w:type="spellStart"/>
      <w:r>
        <w:rPr>
          <w:rFonts w:eastAsia="Malgun Gothic"/>
          <w:i/>
          <w:iCs/>
        </w:rPr>
        <w:t>transmissions</w:t>
      </w:r>
      <w:proofErr w:type="spellEnd"/>
      <w:r>
        <w:rPr>
          <w:rFonts w:eastAsia="Malgun Gothic"/>
          <w:i/>
          <w:iCs/>
        </w:rPr>
        <w:t xml:space="preserve">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8BB" w14:paraId="5529B524" w14:textId="77777777" w:rsidTr="00AC08BB">
        <w:tc>
          <w:tcPr>
            <w:tcW w:w="9629" w:type="dxa"/>
          </w:tcPr>
          <w:p w14:paraId="7C436CEE" w14:textId="74576B1D" w:rsidR="00AC08BB" w:rsidRPr="00383DD1" w:rsidRDefault="00AC08BB" w:rsidP="00AC08BB">
            <w:pPr>
              <w:snapToGrid w:val="0"/>
              <w:spacing w:line="252" w:lineRule="auto"/>
              <w:jc w:val="center"/>
              <w:rPr>
                <w:b/>
                <w:bCs/>
                <w:sz w:val="24"/>
                <w:szCs w:val="24"/>
                <w:lang w:val="en-US" w:eastAsia="zh-CN"/>
              </w:rPr>
            </w:pPr>
            <w:r w:rsidRPr="00383DD1">
              <w:rPr>
                <w:b/>
                <w:bCs/>
                <w:sz w:val="24"/>
                <w:szCs w:val="24"/>
                <w:lang w:val="en-US" w:eastAsia="zh-CN"/>
              </w:rPr>
              <w:t xml:space="preserve">TS 38.213 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begin"/>
            </w:r>
            <w:r w:rsidRPr="00383DD1">
              <w:rPr>
                <w:b/>
                <w:bCs/>
                <w:sz w:val="24"/>
                <w:szCs w:val="24"/>
                <w:lang w:val="en-US" w:eastAsia="zh-CN"/>
              </w:rPr>
              <w:instrText xml:space="preserve"> REF _Ref157438940 \r \h </w:instrText>
            </w:r>
            <w:r>
              <w:rPr>
                <w:b/>
                <w:bCs/>
                <w:sz w:val="24"/>
                <w:szCs w:val="24"/>
                <w:lang w:val="zh-CN" w:eastAsia="zh-CN"/>
              </w:rPr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separate"/>
            </w:r>
            <w:r w:rsidRPr="00383DD1">
              <w:rPr>
                <w:b/>
                <w:bCs/>
                <w:sz w:val="24"/>
                <w:szCs w:val="24"/>
                <w:lang w:val="en-US" w:eastAsia="zh-CN"/>
              </w:rPr>
              <w:t>[7]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end"/>
            </w:r>
          </w:p>
          <w:p w14:paraId="3C171C64" w14:textId="66378DAF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22 PUSCH transmission in NTN RACH-less handover</w:t>
            </w:r>
          </w:p>
          <w:p w14:paraId="5DA8FAE6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 xml:space="preserve">A UE </w:t>
            </w:r>
            <w:r w:rsidRPr="00AC08BB">
              <w:rPr>
                <w:rFonts w:eastAsia="Times New Roman"/>
                <w:iCs/>
                <w:sz w:val="24"/>
                <w:szCs w:val="24"/>
              </w:rPr>
              <w:t>indicated to perform PUSCH transmission in</w:t>
            </w:r>
            <w:r w:rsidRPr="00AC08BB">
              <w:rPr>
                <w:iCs/>
                <w:sz w:val="24"/>
                <w:szCs w:val="24"/>
                <w:lang w:eastAsia="zh-CN"/>
              </w:rPr>
              <w:t xml:space="preserve"> RACH-less</w:t>
            </w:r>
            <w:r w:rsidRPr="00AC08BB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r w:rsidRPr="00AC08BB">
              <w:rPr>
                <w:iCs/>
                <w:sz w:val="24"/>
                <w:szCs w:val="24"/>
                <w:lang w:eastAsia="zh-CN"/>
              </w:rPr>
              <w:t xml:space="preserve">handover </w:t>
            </w:r>
            <w:r w:rsidRPr="00AC08BB">
              <w:rPr>
                <w:sz w:val="24"/>
                <w:szCs w:val="24"/>
              </w:rPr>
              <w:t xml:space="preserve">can be provided one or more configurations by respective one or more </w:t>
            </w:r>
            <w:proofErr w:type="spellStart"/>
            <w:r w:rsidRPr="00AC08BB">
              <w:rPr>
                <w:i/>
                <w:sz w:val="24"/>
                <w:szCs w:val="24"/>
              </w:rPr>
              <w:t>ConfiguredGrantConfig</w:t>
            </w:r>
            <w:proofErr w:type="spellEnd"/>
            <w:r w:rsidRPr="00AC08BB">
              <w:rPr>
                <w:sz w:val="24"/>
                <w:szCs w:val="24"/>
              </w:rPr>
              <w:t xml:space="preserve">, for configured grant Type 1 PUSCH transmissions on the initial UL BWP [12, TS 38.331]. </w:t>
            </w:r>
          </w:p>
          <w:p w14:paraId="36AE29D7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 xml:space="preserve">A UE can be provided by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-SSB-Subset</w:t>
            </w:r>
            <w:r w:rsidRPr="00AC08BB">
              <w:rPr>
                <w:sz w:val="24"/>
                <w:szCs w:val="24"/>
              </w:rPr>
              <w:t xml:space="preserve"> a 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to map to a number of </w:t>
            </w:r>
            <w:r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Pr="00AC08BB">
              <w:rPr>
                <w:sz w:val="24"/>
                <w:szCs w:val="24"/>
              </w:rPr>
              <w:t>valid</w:t>
            </w:r>
            <w:r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Pr="00AC08BB">
              <w:rPr>
                <w:sz w:val="24"/>
                <w:szCs w:val="24"/>
              </w:rPr>
              <w:t xml:space="preserve"> PUSCH occasions for PUSCH transmissions over an association period. If the UE is not provided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-SSB-Subset</w:t>
            </w:r>
            <w:r w:rsidRPr="00AC08BB">
              <w:rPr>
                <w:sz w:val="24"/>
                <w:szCs w:val="24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from the value of </w:t>
            </w:r>
            <w:proofErr w:type="spellStart"/>
            <w:r w:rsidRPr="00AC08BB">
              <w:rPr>
                <w:i/>
                <w:sz w:val="24"/>
                <w:szCs w:val="24"/>
              </w:rPr>
              <w:t>ssb-PositionsInBurst</w:t>
            </w:r>
            <w:proofErr w:type="spellEnd"/>
            <w:r w:rsidRPr="00AC08BB">
              <w:rPr>
                <w:sz w:val="24"/>
                <w:szCs w:val="24"/>
              </w:rPr>
              <w:t xml:space="preserve"> in </w:t>
            </w:r>
            <w:proofErr w:type="spellStart"/>
            <w:r w:rsidRPr="00AC08BB">
              <w:rPr>
                <w:i/>
                <w:sz w:val="24"/>
                <w:szCs w:val="24"/>
              </w:rPr>
              <w:t>ServingCellConfigCommon</w:t>
            </w:r>
            <w:proofErr w:type="spellEnd"/>
            <w:r w:rsidRPr="00AC08BB">
              <w:rPr>
                <w:sz w:val="24"/>
                <w:szCs w:val="24"/>
              </w:rPr>
              <w:t xml:space="preserve">. A PUSCH occasion for a PUSCH transmission is defined by a time resource and a frequency resource and is associated with a DM-RS provided by </w:t>
            </w:r>
            <w:r w:rsidRPr="00AC08BB">
              <w:rPr>
                <w:i/>
                <w:iCs/>
                <w:sz w:val="24"/>
                <w:szCs w:val="24"/>
              </w:rPr>
              <w:t>cg-DMRS-Configuration</w:t>
            </w:r>
            <w:r w:rsidRPr="00AC08BB">
              <w:rPr>
                <w:sz w:val="24"/>
                <w:szCs w:val="24"/>
              </w:rPr>
              <w:t xml:space="preserve"> for the configuration of PUSCH transmissions. </w:t>
            </w:r>
          </w:p>
          <w:p w14:paraId="5287E03E" w14:textId="544E0C5C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indexes, from the number of SS/PBCH block indexes, to PUSCH occasions and associated DM-RS resources is the smallest value in the set determined by the PUSCH configuration period provided by </w:t>
            </w:r>
            <w:r w:rsidRPr="00AC08BB">
              <w:rPr>
                <w:i/>
                <w:sz w:val="24"/>
                <w:szCs w:val="24"/>
              </w:rPr>
              <w:t>periodicity</w:t>
            </w:r>
            <w:r w:rsidRPr="00AC08BB">
              <w:rPr>
                <w:sz w:val="24"/>
                <w:szCs w:val="24"/>
              </w:rPr>
              <w:t xml:space="preserve"> in </w:t>
            </w:r>
            <w:proofErr w:type="spellStart"/>
            <w:r w:rsidRPr="00AC08BB">
              <w:rPr>
                <w:i/>
                <w:sz w:val="24"/>
                <w:szCs w:val="24"/>
              </w:rPr>
              <w:t>ConfiguredGrantConfig</w:t>
            </w:r>
            <w:proofErr w:type="spellEnd"/>
            <w:r w:rsidRPr="00AC08BB">
              <w:rPr>
                <w:i/>
                <w:sz w:val="24"/>
                <w:szCs w:val="24"/>
              </w:rPr>
              <w:t xml:space="preserve"> </w:t>
            </w:r>
            <w:r w:rsidRPr="00AC08BB">
              <w:rPr>
                <w:sz w:val="24"/>
                <w:szCs w:val="24"/>
              </w:rPr>
              <w:t xml:space="preserve">according to Table </w:t>
            </w:r>
            <w:r w:rsidRPr="00AC08BB">
              <w:rPr>
                <w:rFonts w:eastAsia="Times New Roman"/>
                <w:sz w:val="24"/>
                <w:szCs w:val="24"/>
              </w:rPr>
              <w:t>19</w:t>
            </w:r>
            <w:r w:rsidRPr="00AC08BB">
              <w:rPr>
                <w:sz w:val="24"/>
                <w:szCs w:val="24"/>
              </w:rPr>
              <w:t xml:space="preserve">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 are mapped at least once to </w:t>
            </w:r>
            <w:r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Pr="00AC08BB">
              <w:rPr>
                <w:sz w:val="24"/>
                <w:szCs w:val="24"/>
              </w:rPr>
              <w:t>valid</w:t>
            </w:r>
            <w:r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Pr="00AC08BB">
              <w:rPr>
                <w:sz w:val="24"/>
                <w:szCs w:val="24"/>
              </w:rPr>
              <w:t xml:space="preserve">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</w:t>
            </w:r>
            <w:proofErr w:type="spellStart"/>
            <w:r w:rsidRPr="00AC08BB">
              <w:rPr>
                <w:i/>
                <w:sz w:val="24"/>
                <w:szCs w:val="24"/>
              </w:rPr>
              <w:t>PerCG</w:t>
            </w:r>
            <w:proofErr w:type="spellEnd"/>
            <w:r w:rsidRPr="00AC08BB">
              <w:rPr>
                <w:i/>
                <w:sz w:val="24"/>
                <w:szCs w:val="24"/>
              </w:rPr>
              <w:t>-PUSCH</w:t>
            </w:r>
            <w:r w:rsidRPr="00AC08BB">
              <w:rPr>
                <w:sz w:val="24"/>
                <w:szCs w:val="24"/>
              </w:rPr>
              <w:t xml:space="preserve">. If after an integer number of SS/PBCH block indexes to PUSCH occasions and associated DMRS resources mapping cycles within the association period there is a set of PUSCH occasions and associated </w:t>
            </w:r>
            <w:r w:rsidRPr="00AC08BB">
              <w:rPr>
                <w:sz w:val="24"/>
                <w:szCs w:val="24"/>
              </w:rPr>
              <w:lastRenderedPageBreak/>
              <w:t xml:space="preserve">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      </w:r>
          </w:p>
          <w:p w14:paraId="41B27AC6" w14:textId="67055133" w:rsidR="00AC08BB" w:rsidRPr="00AC08BB" w:rsidRDefault="00000000" w:rsidP="00AC08BB">
            <w:pPr>
              <w:spacing w:before="120"/>
              <w:jc w:val="both"/>
              <w:rPr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="00AC08BB" w:rsidRPr="00AC08BB">
              <w:rPr>
                <w:sz w:val="24"/>
                <w:szCs w:val="24"/>
              </w:rPr>
              <w:t xml:space="preserve"> SS/PBCH block indexes are mapped to </w:t>
            </w:r>
            <w:r w:rsidR="00AC08BB"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="00AC08BB" w:rsidRPr="00AC08BB">
              <w:rPr>
                <w:sz w:val="24"/>
                <w:szCs w:val="24"/>
              </w:rPr>
              <w:t>valid</w:t>
            </w:r>
            <w:r w:rsidR="00AC08BB"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="00AC08BB" w:rsidRPr="00AC08BB">
              <w:rPr>
                <w:sz w:val="24"/>
                <w:szCs w:val="24"/>
              </w:rPr>
              <w:t xml:space="preserve"> PUSCH occasions and associated DMRS resources in the following order</w:t>
            </w:r>
          </w:p>
          <w:p w14:paraId="771CC602" w14:textId="77777777" w:rsidR="00AC08BB" w:rsidRPr="00AC08BB" w:rsidRDefault="00AC08BB" w:rsidP="00AC08BB">
            <w:pPr>
              <w:spacing w:before="120"/>
              <w:ind w:left="562" w:hanging="274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-</w:t>
            </w:r>
            <w:r w:rsidRPr="00AC08BB">
              <w:rPr>
                <w:sz w:val="24"/>
                <w:szCs w:val="24"/>
              </w:rPr>
              <w:tab/>
              <w:t xml:space="preserve">first, in increasing order of DMRS resource indexes within a PUSCH occasion, where a DMRS resource index </w:t>
            </w:r>
            <m:oMath>
              <m:r>
                <w:rPr>
                  <w:rFonts w:ascii="Cambria Math" w:hAnsi="Cambria Math"/>
                  <w:sz w:val="24"/>
                  <w:szCs w:val="24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/>
                    </w:rPr>
                    <m:t>id</m:t>
                  </m:r>
                </m:sub>
              </m:sSub>
            </m:oMath>
            <w:r w:rsidRPr="00AC08BB">
              <w:rPr>
                <w:sz w:val="24"/>
                <w:szCs w:val="24"/>
              </w:rPr>
              <w:t xml:space="preserve"> is determined first in an ascending order of a DMRS port index and second in an ascending order of a DMRS sequence index [4, TS 38.211]</w:t>
            </w:r>
          </w:p>
          <w:p w14:paraId="25E530E4" w14:textId="77777777" w:rsidR="00AC08BB" w:rsidRPr="00AC08BB" w:rsidRDefault="00AC08BB" w:rsidP="00AC08BB">
            <w:pPr>
              <w:spacing w:before="120"/>
              <w:ind w:left="576" w:hanging="288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-</w:t>
            </w:r>
            <w:r w:rsidRPr="00AC08BB">
              <w:rPr>
                <w:sz w:val="24"/>
                <w:szCs w:val="24"/>
              </w:rPr>
              <w:tab/>
              <w:t>second, in increasing order of PUSCH configuration period indexes</w:t>
            </w:r>
          </w:p>
          <w:p w14:paraId="44BE5440" w14:textId="3CA9ED06" w:rsidR="00AC08BB" w:rsidRDefault="00AC08BB" w:rsidP="00AC08BB">
            <w:pPr>
              <w:jc w:val="both"/>
              <w:rPr>
                <w:strike/>
                <w:color w:val="FF0000"/>
                <w:sz w:val="24"/>
                <w:szCs w:val="24"/>
                <w:lang w:eastAsia="zh-CN"/>
              </w:rPr>
            </w:pPr>
            <w:r w:rsidRPr="00AC08BB">
              <w:rPr>
                <w:strike/>
                <w:color w:val="FF0000"/>
                <w:sz w:val="24"/>
                <w:szCs w:val="24"/>
                <w:lang w:eastAsia="zh-CN"/>
              </w:rPr>
              <w:t>[</w:t>
            </w:r>
            <w:r w:rsidRPr="00AC08BB">
              <w:rPr>
                <w:sz w:val="24"/>
                <w:szCs w:val="24"/>
                <w:lang w:eastAsia="zh-CN"/>
              </w:rPr>
              <w:t>A PUSCH occasion is valid if it does not overlap with a valid PRACH occasion as described in clause 8.1.</w:t>
            </w:r>
            <w:r w:rsidRPr="00AC08BB">
              <w:rPr>
                <w:strike/>
                <w:color w:val="FF0000"/>
                <w:sz w:val="24"/>
                <w:szCs w:val="24"/>
                <w:lang w:eastAsia="zh-CN"/>
              </w:rPr>
              <w:t>]</w:t>
            </w:r>
          </w:p>
          <w:p w14:paraId="7093C379" w14:textId="6D0C5911" w:rsidR="00AC08BB" w:rsidRPr="00AC08BB" w:rsidRDefault="00AC08BB" w:rsidP="00AC08B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FF0000"/>
                <w:sz w:val="24"/>
                <w:szCs w:val="24"/>
                <w:lang w:val="en-US"/>
              </w:rPr>
            </w:pP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A UE can be provided a USS set by </w:t>
            </w:r>
            <w:proofErr w:type="spellStart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SearchSpace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>, to monitor PDCCH for detection of DCI format 0_0 with CRC scrambled by C-RNTI or CS-RNTI for scheduling PUSCH transmission</w:t>
            </w:r>
            <w:r w:rsidR="00C52343">
              <w:rPr>
                <w:color w:val="FF0000"/>
                <w:sz w:val="24"/>
                <w:szCs w:val="24"/>
                <w:lang w:val="en-US"/>
              </w:rPr>
              <w:t>.</w:t>
            </w: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 The UE may assume that the DM-RS antenna port associated with the PDCCH receptions, and the SS/PBCH block associated with the PUSCH transmission are quasi co-located with respect to average gain and quasi co-location '</w:t>
            </w:r>
            <w:proofErr w:type="spellStart"/>
            <w:r w:rsidRPr="00AC08BB">
              <w:rPr>
                <w:color w:val="FF0000"/>
                <w:sz w:val="24"/>
                <w:szCs w:val="24"/>
                <w:lang w:val="en-US"/>
              </w:rPr>
              <w:t>typeA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>' or '</w:t>
            </w:r>
            <w:proofErr w:type="spellStart"/>
            <w:r w:rsidRPr="00AC08BB">
              <w:rPr>
                <w:color w:val="FF0000"/>
                <w:sz w:val="24"/>
                <w:szCs w:val="24"/>
                <w:lang w:val="en-US"/>
              </w:rPr>
              <w:t>typeD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' properties. </w:t>
            </w:r>
          </w:p>
          <w:p w14:paraId="756EF640" w14:textId="77777777" w:rsidR="00AC08BB" w:rsidRPr="00AC08BB" w:rsidRDefault="00AC08BB" w:rsidP="00AC08B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</w:p>
          <w:p w14:paraId="67B9922D" w14:textId="38FD0481" w:rsidR="00AC08BB" w:rsidRDefault="00AC08BB" w:rsidP="00AC08BB">
            <w:pPr>
              <w:jc w:val="both"/>
              <w:rPr>
                <w:sz w:val="24"/>
                <w:szCs w:val="24"/>
              </w:rPr>
            </w:pP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For initial transmission or autonomous retransmission of an initial transport block provided for the PUSCH transmission as described in clause X in [19, TS 38.300], the UE encodes the transport block using redundancy version number 0 if the UE is not provided </w:t>
            </w:r>
            <w:proofErr w:type="spellStart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repK</w:t>
            </w:r>
            <w:proofErr w:type="spellEnd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-RV</w:t>
            </w:r>
            <w:r w:rsidRPr="00AC08BB">
              <w:rPr>
                <w:color w:val="FF0000"/>
                <w:sz w:val="24"/>
                <w:szCs w:val="24"/>
                <w:lang w:val="en-US"/>
              </w:rPr>
              <w:t>.</w:t>
            </w:r>
          </w:p>
        </w:tc>
      </w:tr>
    </w:tbl>
    <w:p w14:paraId="77896B11" w14:textId="77777777" w:rsidR="00AC08BB" w:rsidRDefault="00AC08BB" w:rsidP="009A707D">
      <w:pPr>
        <w:jc w:val="both"/>
        <w:rPr>
          <w:sz w:val="24"/>
          <w:szCs w:val="24"/>
        </w:rPr>
      </w:pPr>
    </w:p>
    <w:p w14:paraId="64D0E479" w14:textId="22D84B2F" w:rsidR="008D5571" w:rsidRDefault="008D5571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>It was agreed that in RACH-less handover with dynamic grant initial UL transmission, a UE will monitor the target cell PDCCH scheduling the first PUSCH, based on a single beam indicated by network. UE does not expect that multiple beams are indicated from network.</w:t>
      </w:r>
    </w:p>
    <w:p w14:paraId="0C63F5FE" w14:textId="692B1FC1" w:rsidR="008D5571" w:rsidRDefault="008D5571" w:rsidP="008D55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the current specification (cf. Section 7.1.1 of TS 38.213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_Ref157438940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[7</w:t>
      </w:r>
      <w:r>
        <w:rPr>
          <w:sz w:val="24"/>
          <w:szCs w:val="24"/>
        </w:rPr>
        <w:t>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), the monitoring PDCCH is </w:t>
      </w:r>
      <w:r w:rsidR="00C52343">
        <w:rPr>
          <w:sz w:val="24"/>
          <w:szCs w:val="24"/>
        </w:rPr>
        <w:t>based on</w:t>
      </w:r>
      <w:r>
        <w:rPr>
          <w:sz w:val="24"/>
          <w:szCs w:val="24"/>
        </w:rPr>
        <w:t xml:space="preserve"> CORESET 0. In general, CORESET 0 has beam sweeping, which seems not fully aligned with the agreement that UE monitors the PDCCH with a single indicated beam. It is concluded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_Ref157438148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[5]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that which</w:t>
      </w:r>
      <w:r w:rsidRPr="008D5571">
        <w:rPr>
          <w:sz w:val="24"/>
          <w:szCs w:val="24"/>
          <w:lang w:eastAsia="x-none"/>
        </w:rPr>
        <w:t xml:space="preserve"> CORESET to use for RACH-less handover can be further discussed at a future meeting.</w:t>
      </w:r>
    </w:p>
    <w:p w14:paraId="5278185D" w14:textId="690CA0F8" w:rsidR="008D5571" w:rsidRDefault="008D5571" w:rsidP="008D55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our view, if UE is provided with a single beam for monitoring PDCCH scheduling the first PUSCH, UE does not need to sweep beams, irrespective with the beam sweeping of CORESET 0 from network side. Hence, the PDCCH from CORESET 0 still works for RACH-less handover. </w:t>
      </w:r>
    </w:p>
    <w:p w14:paraId="37406078" w14:textId="7CCF17D1" w:rsidR="003A409D" w:rsidRPr="008D5571" w:rsidRDefault="008D5571" w:rsidP="009A707D">
      <w:pPr>
        <w:jc w:val="both"/>
        <w:rPr>
          <w:sz w:val="24"/>
          <w:szCs w:val="24"/>
        </w:rPr>
      </w:pPr>
      <w:r w:rsidRPr="008D5571">
        <w:rPr>
          <w:sz w:val="24"/>
          <w:szCs w:val="24"/>
        </w:rPr>
        <w:t xml:space="preserve">On the other hand, we think the PDCCH does not have to be </w:t>
      </w:r>
      <w:r w:rsidR="00C52343">
        <w:rPr>
          <w:sz w:val="24"/>
          <w:szCs w:val="24"/>
        </w:rPr>
        <w:t>based on</w:t>
      </w:r>
      <w:r w:rsidRPr="008D5571">
        <w:rPr>
          <w:sz w:val="24"/>
          <w:szCs w:val="24"/>
        </w:rPr>
        <w:t xml:space="preserve"> CORESET 0. </w:t>
      </w:r>
      <w:r>
        <w:rPr>
          <w:sz w:val="24"/>
          <w:szCs w:val="24"/>
        </w:rPr>
        <w:t xml:space="preserve">A </w:t>
      </w:r>
      <w:r w:rsidRPr="008D5571">
        <w:rPr>
          <w:sz w:val="24"/>
          <w:szCs w:val="24"/>
          <w:lang w:val="en-US"/>
        </w:rPr>
        <w:t>common</w:t>
      </w:r>
      <w:r>
        <w:rPr>
          <w:i/>
          <w:iCs/>
          <w:sz w:val="24"/>
          <w:szCs w:val="24"/>
          <w:lang w:val="en-US"/>
        </w:rPr>
        <w:t xml:space="preserve"> </w:t>
      </w:r>
      <w:r w:rsidRPr="008D5571">
        <w:rPr>
          <w:sz w:val="24"/>
          <w:szCs w:val="24"/>
          <w:lang w:val="en-US"/>
        </w:rPr>
        <w:t>CORESET</w:t>
      </w:r>
      <w:r>
        <w:rPr>
          <w:i/>
          <w:iCs/>
          <w:sz w:val="24"/>
          <w:szCs w:val="24"/>
          <w:lang w:val="en-US"/>
        </w:rPr>
        <w:t xml:space="preserve"> </w:t>
      </w:r>
      <w:r w:rsidRPr="008D5571">
        <w:rPr>
          <w:sz w:val="24"/>
          <w:szCs w:val="24"/>
        </w:rPr>
        <w:t xml:space="preserve">configured in </w:t>
      </w:r>
      <w:proofErr w:type="spellStart"/>
      <w:r w:rsidRPr="008D5571">
        <w:rPr>
          <w:i/>
          <w:iCs/>
          <w:sz w:val="24"/>
          <w:szCs w:val="24"/>
        </w:rPr>
        <w:t>ServingCellConfigCommon</w:t>
      </w:r>
      <w:proofErr w:type="spellEnd"/>
      <w:r w:rsidRPr="008D5571">
        <w:rPr>
          <w:sz w:val="24"/>
          <w:szCs w:val="24"/>
        </w:rPr>
        <w:t xml:space="preserve"> can </w:t>
      </w:r>
      <w:r>
        <w:rPr>
          <w:sz w:val="24"/>
          <w:szCs w:val="24"/>
        </w:rPr>
        <w:t xml:space="preserve">also </w:t>
      </w:r>
      <w:r w:rsidRPr="008D5571">
        <w:rPr>
          <w:sz w:val="24"/>
          <w:szCs w:val="24"/>
        </w:rPr>
        <w:t xml:space="preserve">be used for PDCCH transmission. In this case, the configured TCI state of </w:t>
      </w:r>
      <w:r>
        <w:rPr>
          <w:sz w:val="24"/>
          <w:szCs w:val="24"/>
        </w:rPr>
        <w:t>the common</w:t>
      </w:r>
      <w:r w:rsidRPr="008D5571">
        <w:rPr>
          <w:sz w:val="24"/>
          <w:szCs w:val="24"/>
        </w:rPr>
        <w:t xml:space="preserve"> CORESET is used for UE’s monitoring. </w:t>
      </w:r>
    </w:p>
    <w:p w14:paraId="1CB477C0" w14:textId="77777777" w:rsidR="00AC08BB" w:rsidRDefault="00AC08BB" w:rsidP="00AC08BB">
      <w:pPr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2</w:t>
      </w:r>
      <w:r w:rsidRPr="005B064A">
        <w:rPr>
          <w:b/>
          <w:bCs/>
          <w:i/>
          <w:iCs/>
          <w:sz w:val="24"/>
          <w:szCs w:val="24"/>
          <w:u w:val="single"/>
        </w:rPr>
        <w:t>:</w:t>
      </w:r>
      <w:r w:rsidRPr="005B064A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In RACH-less handover with dynamic grant for initial PUSCH transmission, the PDCCH scheduling initial PUSCH is either </w:t>
      </w:r>
      <w:proofErr w:type="spellStart"/>
      <w:r>
        <w:rPr>
          <w:i/>
          <w:iCs/>
          <w:sz w:val="24"/>
          <w:szCs w:val="24"/>
        </w:rPr>
        <w:t>controlResourceSetZero</w:t>
      </w:r>
      <w:proofErr w:type="spellEnd"/>
      <w:r>
        <w:rPr>
          <w:i/>
          <w:iCs/>
          <w:sz w:val="24"/>
          <w:szCs w:val="24"/>
        </w:rPr>
        <w:t xml:space="preserve"> or </w:t>
      </w:r>
      <w:proofErr w:type="spellStart"/>
      <w:r>
        <w:rPr>
          <w:i/>
          <w:iCs/>
          <w:sz w:val="24"/>
          <w:szCs w:val="24"/>
        </w:rPr>
        <w:t>commonControlResourceSet</w:t>
      </w:r>
      <w:proofErr w:type="spellEnd"/>
      <w:r>
        <w:rPr>
          <w:i/>
          <w:iCs/>
          <w:sz w:val="24"/>
          <w:szCs w:val="24"/>
        </w:rPr>
        <w:t xml:space="preserve"> provided in </w:t>
      </w:r>
      <w:proofErr w:type="spellStart"/>
      <w:r>
        <w:rPr>
          <w:i/>
          <w:iCs/>
          <w:sz w:val="24"/>
          <w:szCs w:val="24"/>
        </w:rPr>
        <w:t>ServingCellConfigCommon</w:t>
      </w:r>
      <w:proofErr w:type="spellEnd"/>
      <w:r>
        <w:rPr>
          <w:i/>
          <w:iCs/>
          <w:sz w:val="24"/>
          <w:szCs w:val="24"/>
        </w:rPr>
        <w:t xml:space="preserve">. </w:t>
      </w:r>
    </w:p>
    <w:p w14:paraId="5262CCCD" w14:textId="77777777" w:rsidR="00AC08BB" w:rsidRPr="00AC08BB" w:rsidRDefault="00AC08BB" w:rsidP="00AC08BB">
      <w:pPr>
        <w:pStyle w:val="ListParagraph"/>
        <w:numPr>
          <w:ilvl w:val="0"/>
          <w:numId w:val="27"/>
        </w:numPr>
        <w:jc w:val="both"/>
        <w:rPr>
          <w:i/>
          <w:iCs/>
        </w:rPr>
      </w:pPr>
      <w:r w:rsidRPr="008D5571">
        <w:rPr>
          <w:i/>
          <w:iCs/>
        </w:rPr>
        <w:t xml:space="preserve">For </w:t>
      </w:r>
      <w:proofErr w:type="spellStart"/>
      <w:r w:rsidRPr="008D5571">
        <w:rPr>
          <w:i/>
          <w:iCs/>
        </w:rPr>
        <w:t>controlResourceSetZero</w:t>
      </w:r>
      <w:proofErr w:type="spellEnd"/>
      <w:r w:rsidRPr="008D5571">
        <w:rPr>
          <w:i/>
          <w:iCs/>
        </w:rPr>
        <w:t xml:space="preserve">, a TCI </w:t>
      </w:r>
      <w:proofErr w:type="spellStart"/>
      <w:r w:rsidRPr="008D5571">
        <w:rPr>
          <w:i/>
          <w:iCs/>
        </w:rPr>
        <w:t>state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should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be</w:t>
      </w:r>
      <w:proofErr w:type="spellEnd"/>
      <w:r w:rsidRPr="008D5571">
        <w:rPr>
          <w:i/>
          <w:iCs/>
        </w:rPr>
        <w:t xml:space="preserve"> </w:t>
      </w:r>
      <w:proofErr w:type="spellStart"/>
      <w:r>
        <w:rPr>
          <w:i/>
          <w:iCs/>
        </w:rPr>
        <w:t>additional</w:t>
      </w:r>
      <w:r w:rsidRPr="008D5571">
        <w:rPr>
          <w:i/>
          <w:iCs/>
        </w:rPr>
        <w:t>ly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provided</w:t>
      </w:r>
      <w:proofErr w:type="spellEnd"/>
      <w:r w:rsidRPr="008D5571">
        <w:rPr>
          <w:i/>
          <w:iCs/>
        </w:rPr>
        <w:t xml:space="preserve"> (</w:t>
      </w:r>
      <w:proofErr w:type="spellStart"/>
      <w:r w:rsidRPr="008D5571">
        <w:rPr>
          <w:i/>
          <w:iCs/>
        </w:rPr>
        <w:t>e.g</w:t>
      </w:r>
      <w:proofErr w:type="spellEnd"/>
      <w:r w:rsidRPr="008D5571">
        <w:rPr>
          <w:i/>
          <w:iCs/>
        </w:rPr>
        <w:t xml:space="preserve">., </w:t>
      </w:r>
      <w:r>
        <w:rPr>
          <w:i/>
          <w:iCs/>
        </w:rPr>
        <w:t xml:space="preserve">via </w:t>
      </w:r>
      <w:r w:rsidRPr="008D5571">
        <w:rPr>
          <w:i/>
          <w:iCs/>
        </w:rPr>
        <w:t xml:space="preserve">HO </w:t>
      </w:r>
      <w:proofErr w:type="spellStart"/>
      <w:r w:rsidRPr="008D5571">
        <w:rPr>
          <w:i/>
          <w:iCs/>
        </w:rPr>
        <w:t>command</w:t>
      </w:r>
      <w:proofErr w:type="spellEnd"/>
      <w:r w:rsidRPr="008D5571">
        <w:rPr>
          <w:i/>
          <w:iCs/>
        </w:rPr>
        <w:t xml:space="preserve">) </w:t>
      </w:r>
      <w:proofErr w:type="spellStart"/>
      <w:r w:rsidRPr="008D5571">
        <w:rPr>
          <w:i/>
          <w:iCs/>
        </w:rPr>
        <w:t>such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that</w:t>
      </w:r>
      <w:proofErr w:type="spellEnd"/>
      <w:r w:rsidRPr="008D5571">
        <w:rPr>
          <w:i/>
          <w:iCs/>
        </w:rPr>
        <w:t xml:space="preserve"> UE </w:t>
      </w:r>
      <w:proofErr w:type="spellStart"/>
      <w:r w:rsidRPr="008D5571">
        <w:rPr>
          <w:i/>
          <w:iCs/>
        </w:rPr>
        <w:t>does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not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need</w:t>
      </w:r>
      <w:proofErr w:type="spellEnd"/>
      <w:r w:rsidRPr="008D5571">
        <w:rPr>
          <w:i/>
          <w:iCs/>
        </w:rPr>
        <w:t xml:space="preserve"> to </w:t>
      </w:r>
      <w:proofErr w:type="spellStart"/>
      <w:r w:rsidRPr="008D5571">
        <w:rPr>
          <w:i/>
          <w:iCs/>
        </w:rPr>
        <w:t>perform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beam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sweeping</w:t>
      </w:r>
      <w:proofErr w:type="spellEnd"/>
      <w:r w:rsidRPr="008D5571">
        <w:rPr>
          <w:i/>
          <w:iCs/>
        </w:rPr>
        <w:t xml:space="preserve"> for </w:t>
      </w:r>
      <w:proofErr w:type="spellStart"/>
      <w:r w:rsidRPr="008D5571">
        <w:rPr>
          <w:i/>
          <w:iCs/>
        </w:rPr>
        <w:t>monitoring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the</w:t>
      </w:r>
      <w:proofErr w:type="spellEnd"/>
      <w:r w:rsidRPr="008D5571">
        <w:rPr>
          <w:i/>
          <w:iCs/>
        </w:rPr>
        <w:t xml:space="preserve"> PDCCH. </w:t>
      </w:r>
    </w:p>
    <w:p w14:paraId="1E9CAEE1" w14:textId="77777777" w:rsidR="00AC08BB" w:rsidRPr="00AC08BB" w:rsidRDefault="00AC08BB" w:rsidP="00AC08BB">
      <w:pPr>
        <w:pStyle w:val="ListParagraph"/>
        <w:ind w:left="644"/>
        <w:jc w:val="both"/>
        <w:rPr>
          <w:i/>
          <w:iCs/>
        </w:rPr>
      </w:pPr>
    </w:p>
    <w:p w14:paraId="33D647D5" w14:textId="7BEDA09C" w:rsidR="008D5571" w:rsidRDefault="008D5571" w:rsidP="008D5571">
      <w:pPr>
        <w:jc w:val="both"/>
        <w:rPr>
          <w:sz w:val="24"/>
          <w:szCs w:val="24"/>
        </w:rPr>
      </w:pPr>
      <w:r w:rsidRPr="008D5571">
        <w:rPr>
          <w:sz w:val="24"/>
          <w:szCs w:val="24"/>
        </w:rPr>
        <w:t>Based on the above proposal, we have the following modification</w:t>
      </w:r>
      <w:r w:rsidR="00AC08BB">
        <w:rPr>
          <w:sz w:val="24"/>
          <w:szCs w:val="24"/>
        </w:rPr>
        <w:t>s</w:t>
      </w:r>
      <w:r w:rsidRPr="008D5571">
        <w:rPr>
          <w:sz w:val="24"/>
          <w:szCs w:val="24"/>
        </w:rPr>
        <w:t xml:space="preserve"> of the specification</w:t>
      </w:r>
      <w:r>
        <w:rPr>
          <w:sz w:val="24"/>
          <w:szCs w:val="24"/>
        </w:rPr>
        <w:t xml:space="preserve">: </w:t>
      </w:r>
    </w:p>
    <w:p w14:paraId="3F19AC7B" w14:textId="24B6CDAA" w:rsidR="00AC08BB" w:rsidRDefault="00AC08BB" w:rsidP="00C742C2">
      <w:pPr>
        <w:tabs>
          <w:tab w:val="left" w:pos="640"/>
        </w:tabs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5B064A">
        <w:rPr>
          <w:b/>
          <w:bCs/>
          <w:i/>
          <w:iCs/>
          <w:sz w:val="24"/>
          <w:szCs w:val="24"/>
          <w:u w:val="single"/>
        </w:rPr>
        <w:t>:</w:t>
      </w:r>
      <w:r w:rsidRPr="005B064A">
        <w:rPr>
          <w:i/>
          <w:iCs/>
          <w:sz w:val="24"/>
          <w:szCs w:val="24"/>
        </w:rPr>
        <w:t xml:space="preserve"> RAN1 to adopt the following text proposal:</w:t>
      </w:r>
    </w:p>
    <w:p w14:paraId="4D7A5A9B" w14:textId="1B67F809" w:rsidR="00C742C2" w:rsidRPr="004D70C5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  <w:lang w:val="en-US"/>
        </w:rPr>
      </w:pPr>
      <w:proofErr w:type="spellStart"/>
      <w:r w:rsidRPr="004D70C5">
        <w:rPr>
          <w:rFonts w:eastAsia="Malgun Gothic"/>
          <w:i/>
          <w:iCs/>
        </w:rPr>
        <w:t>Reason</w:t>
      </w:r>
      <w:proofErr w:type="spellEnd"/>
      <w:r w:rsidRPr="004D70C5">
        <w:rPr>
          <w:rFonts w:eastAsia="Malgun Gothic"/>
          <w:i/>
          <w:iCs/>
        </w:rPr>
        <w:t xml:space="preserve"> for </w:t>
      </w:r>
      <w:proofErr w:type="spellStart"/>
      <w:r w:rsidRPr="004D70C5">
        <w:rPr>
          <w:rFonts w:eastAsia="Malgun Gothic"/>
          <w:i/>
          <w:iCs/>
        </w:rPr>
        <w:t>change</w:t>
      </w:r>
      <w:proofErr w:type="spellEnd"/>
      <w:r w:rsidRPr="004D70C5">
        <w:rPr>
          <w:rFonts w:eastAsia="Malgun Gothic"/>
          <w:i/>
          <w:iCs/>
        </w:rPr>
        <w:t xml:space="preserve">: </w:t>
      </w:r>
      <w:r>
        <w:rPr>
          <w:rFonts w:eastAsia="Malgun Gothic"/>
          <w:i/>
          <w:iCs/>
        </w:rPr>
        <w:t xml:space="preserve">Complete </w:t>
      </w:r>
      <w:proofErr w:type="spellStart"/>
      <w:r>
        <w:rPr>
          <w:rFonts w:eastAsia="Malgun Gothic"/>
          <w:i/>
          <w:iCs/>
        </w:rPr>
        <w:t>the</w:t>
      </w:r>
      <w:proofErr w:type="spellEnd"/>
      <w:r>
        <w:rPr>
          <w:rFonts w:eastAsia="Malgun Gothic"/>
          <w:i/>
          <w:iCs/>
        </w:rPr>
        <w:t xml:space="preserve"> design of </w:t>
      </w:r>
      <w:proofErr w:type="spellStart"/>
      <w:r>
        <w:rPr>
          <w:rFonts w:eastAsia="Malgun Gothic"/>
          <w:i/>
          <w:iCs/>
        </w:rPr>
        <w:t>monitoring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scheudling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</w:p>
    <w:p w14:paraId="69F2B835" w14:textId="1802F2B9" w:rsid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</w:rPr>
      </w:pPr>
      <w:r w:rsidRPr="004D70C5">
        <w:rPr>
          <w:rFonts w:eastAsia="Malgun Gothic"/>
          <w:i/>
          <w:iCs/>
          <w:lang w:val="en-US"/>
        </w:rPr>
        <w:t>Summary of change:</w:t>
      </w:r>
      <w:r>
        <w:rPr>
          <w:rFonts w:eastAsia="Malgun Gothic"/>
          <w:i/>
          <w:iCs/>
        </w:rPr>
        <w:t xml:space="preserve"> </w:t>
      </w:r>
      <w:proofErr w:type="spellStart"/>
      <w:r w:rsidR="00C52343">
        <w:rPr>
          <w:rFonts w:eastAsia="Malgun Gothic"/>
          <w:i/>
          <w:iCs/>
        </w:rPr>
        <w:t>A</w:t>
      </w:r>
      <w:r>
        <w:rPr>
          <w:rFonts w:eastAsia="Malgun Gothic"/>
          <w:i/>
          <w:iCs/>
        </w:rPr>
        <w:t>dd</w:t>
      </w:r>
      <w:proofErr w:type="spellEnd"/>
      <w:r>
        <w:rPr>
          <w:rFonts w:eastAsia="Malgun Gothic"/>
          <w:i/>
          <w:iCs/>
        </w:rPr>
        <w:t xml:space="preserve"> a case of </w:t>
      </w:r>
      <w:proofErr w:type="spellStart"/>
      <w:r>
        <w:rPr>
          <w:rFonts w:eastAsia="Malgun Gothic"/>
          <w:i/>
          <w:iCs/>
        </w:rPr>
        <w:t>monitoring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scheduling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from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i/>
          <w:iCs/>
        </w:rPr>
        <w:t>commonControlResourceSet</w:t>
      </w:r>
      <w:proofErr w:type="spellEnd"/>
    </w:p>
    <w:p w14:paraId="7E99EBDE" w14:textId="493C1BA4" w:rsidR="00C742C2" w:rsidRP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i/>
          <w:iCs/>
        </w:rPr>
      </w:pPr>
      <w:proofErr w:type="spellStart"/>
      <w:r>
        <w:rPr>
          <w:rFonts w:eastAsia="Malgun Gothic"/>
          <w:i/>
          <w:iCs/>
        </w:rPr>
        <w:t>Consequences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if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approved</w:t>
      </w:r>
      <w:proofErr w:type="spellEnd"/>
      <w:r>
        <w:rPr>
          <w:rFonts w:eastAsia="Malgun Gothic"/>
          <w:i/>
          <w:iCs/>
        </w:rPr>
        <w:t xml:space="preserve">: UE is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allowed</w:t>
      </w:r>
      <w:proofErr w:type="spellEnd"/>
      <w:r>
        <w:rPr>
          <w:rFonts w:eastAsia="Malgun Gothic"/>
          <w:i/>
          <w:iCs/>
        </w:rPr>
        <w:t xml:space="preserve"> to </w:t>
      </w:r>
      <w:proofErr w:type="spellStart"/>
      <w:r>
        <w:rPr>
          <w:rFonts w:eastAsia="Malgun Gothic"/>
          <w:i/>
          <w:iCs/>
        </w:rPr>
        <w:t>monitor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scheduling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from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commonControlResourceSet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5571" w14:paraId="37DCA689" w14:textId="77777777" w:rsidTr="008D5571">
        <w:tc>
          <w:tcPr>
            <w:tcW w:w="9629" w:type="dxa"/>
          </w:tcPr>
          <w:p w14:paraId="5288FDEA" w14:textId="273E4E08" w:rsidR="00AC08BB" w:rsidRPr="00AC08BB" w:rsidRDefault="00AC08BB" w:rsidP="00AC08BB">
            <w:pPr>
              <w:snapToGrid w:val="0"/>
              <w:spacing w:line="252" w:lineRule="auto"/>
              <w:jc w:val="center"/>
              <w:rPr>
                <w:b/>
                <w:bCs/>
                <w:sz w:val="24"/>
                <w:szCs w:val="24"/>
                <w:lang w:val="en-US" w:eastAsia="zh-CN"/>
              </w:rPr>
            </w:pP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 xml:space="preserve">TS 38.213 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begin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instrText xml:space="preserve"> REF _Ref157438940 \r \h </w:instrText>
            </w:r>
            <w:r>
              <w:rPr>
                <w:b/>
                <w:bCs/>
                <w:sz w:val="24"/>
                <w:szCs w:val="24"/>
                <w:lang w:val="zh-CN" w:eastAsia="zh-CN"/>
              </w:rPr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separate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>[7]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end"/>
            </w:r>
          </w:p>
          <w:p w14:paraId="219CA8D6" w14:textId="0592D884" w:rsidR="00AC08BB" w:rsidRDefault="00AC08BB" w:rsidP="008D5571">
            <w:pPr>
              <w:snapToGrid w:val="0"/>
              <w:spacing w:line="252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AC08BB">
              <w:rPr>
                <w:color w:val="000000"/>
                <w:sz w:val="24"/>
                <w:szCs w:val="24"/>
                <w:lang w:val="en-US"/>
              </w:rPr>
              <w:t xml:space="preserve">7.1.1 UE </w:t>
            </w:r>
            <w:proofErr w:type="spellStart"/>
            <w:r w:rsidRPr="00AC08BB">
              <w:rPr>
                <w:color w:val="000000"/>
                <w:sz w:val="24"/>
                <w:szCs w:val="24"/>
                <w:lang w:val="en-US"/>
              </w:rPr>
              <w:t>behaviour</w:t>
            </w:r>
            <w:proofErr w:type="spellEnd"/>
          </w:p>
          <w:p w14:paraId="23CBFEE2" w14:textId="3948CED6" w:rsidR="00AC08BB" w:rsidRPr="00AC08BB" w:rsidRDefault="00AC08BB" w:rsidP="008D5571">
            <w:pPr>
              <w:snapToGrid w:val="0"/>
              <w:spacing w:line="252" w:lineRule="auto"/>
              <w:jc w:val="both"/>
              <w:rPr>
                <w:sz w:val="22"/>
                <w:szCs w:val="22"/>
                <w:u w:val="single"/>
                <w:lang w:val="en-US" w:eastAsia="zh-CN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……</w:t>
            </w:r>
          </w:p>
          <w:p w14:paraId="08D57592" w14:textId="77777777" w:rsidR="008D5571" w:rsidRPr="008D5571" w:rsidRDefault="00000000" w:rsidP="008D5571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b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f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)</m:t>
              </m:r>
            </m:oMath>
            <w:r w:rsidR="008D5571" w:rsidRPr="008D5571">
              <w:rPr>
                <w:sz w:val="24"/>
                <w:szCs w:val="24"/>
                <w:lang w:eastAsia="zh-CN"/>
              </w:rPr>
              <w:t xml:space="preserve"> is </w:t>
            </w:r>
            <w:r w:rsidR="008D5571" w:rsidRPr="008D5571">
              <w:rPr>
                <w:sz w:val="24"/>
                <w:szCs w:val="24"/>
              </w:rPr>
              <w:t>a</w:t>
            </w:r>
            <w:r w:rsidR="008D5571" w:rsidRPr="008D5571">
              <w:rPr>
                <w:sz w:val="24"/>
                <w:szCs w:val="24"/>
                <w:lang w:eastAsia="zh-CN"/>
              </w:rPr>
              <w:t xml:space="preserve"> downlink pathloss estimate </w:t>
            </w:r>
            <w:r w:rsidR="008D5571" w:rsidRPr="008D5571">
              <w:rPr>
                <w:rFonts w:eastAsia="MS Mincho"/>
                <w:sz w:val="24"/>
                <w:szCs w:val="24"/>
                <w:lang w:eastAsia="zh-CN"/>
              </w:rPr>
              <w:t xml:space="preserve">in dB </w:t>
            </w:r>
            <w:r w:rsidR="008D5571" w:rsidRPr="008D5571">
              <w:rPr>
                <w:sz w:val="24"/>
                <w:szCs w:val="24"/>
                <w:lang w:eastAsia="zh-CN"/>
              </w:rPr>
              <w:t xml:space="preserve">calculated </w:t>
            </w:r>
            <w:r w:rsidR="008D5571" w:rsidRPr="008D5571">
              <w:rPr>
                <w:sz w:val="24"/>
                <w:szCs w:val="24"/>
              </w:rPr>
              <w:t>by</w:t>
            </w:r>
            <w:r w:rsidR="008D5571" w:rsidRPr="008D5571">
              <w:rPr>
                <w:sz w:val="24"/>
                <w:szCs w:val="24"/>
                <w:lang w:eastAsia="zh-CN"/>
              </w:rPr>
              <w:t xml:space="preserve"> the UE </w:t>
            </w:r>
            <w:r w:rsidR="008D5571" w:rsidRPr="008D5571">
              <w:rPr>
                <w:sz w:val="24"/>
                <w:szCs w:val="24"/>
              </w:rPr>
              <w:t xml:space="preserve">using reference signal (RS)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d</m:t>
                  </m:r>
                </m:sub>
              </m:sSub>
            </m:oMath>
            <w:r w:rsidR="008D5571" w:rsidRPr="008D5571">
              <w:rPr>
                <w:iCs/>
                <w:sz w:val="24"/>
                <w:szCs w:val="24"/>
              </w:rPr>
              <w:t xml:space="preserve"> </w:t>
            </w:r>
            <w:r w:rsidR="008D5571" w:rsidRPr="008D5571">
              <w:rPr>
                <w:sz w:val="24"/>
                <w:szCs w:val="24"/>
                <w:lang w:eastAsia="zh-CN"/>
              </w:rPr>
              <w:t xml:space="preserve">for </w:t>
            </w:r>
            <w:r w:rsidR="008D5571" w:rsidRPr="008D5571">
              <w:rPr>
                <w:sz w:val="24"/>
                <w:szCs w:val="24"/>
              </w:rPr>
              <w:t>the active DL BWP, as described in clause 12,</w:t>
            </w:r>
            <w:r w:rsidR="008D5571" w:rsidRPr="008D5571">
              <w:rPr>
                <w:iCs/>
                <w:sz w:val="24"/>
                <w:szCs w:val="24"/>
              </w:rPr>
              <w:t xml:space="preserve"> of carrier </w:t>
            </w:r>
            <m:oMath>
              <m:r>
                <w:rPr>
                  <w:rFonts w:ascii="Cambria Math" w:eastAsia="MS Mincho" w:hAnsi="Cambria Math"/>
                  <w:sz w:val="24"/>
                  <w:szCs w:val="24"/>
                </w:rPr>
                <m:t>f</m:t>
              </m:r>
            </m:oMath>
            <w:r w:rsidR="008D5571" w:rsidRPr="008D5571">
              <w:rPr>
                <w:iCs/>
                <w:sz w:val="24"/>
                <w:szCs w:val="24"/>
              </w:rPr>
              <w:t xml:space="preserve"> of</w:t>
            </w:r>
            <w:r w:rsidR="008D5571" w:rsidRPr="008D5571">
              <w:rPr>
                <w:sz w:val="24"/>
                <w:szCs w:val="24"/>
                <w:lang w:eastAsia="zh-CN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4"/>
                  <w:szCs w:val="24"/>
                </w:rPr>
                <m:t>c</m:t>
              </m:r>
            </m:oMath>
          </w:p>
          <w:p w14:paraId="000C1106" w14:textId="77777777" w:rsidR="008D5571" w:rsidRPr="008D5571" w:rsidRDefault="008D5571" w:rsidP="008D5571">
            <w:pPr>
              <w:ind w:left="851" w:hanging="284"/>
              <w:jc w:val="both"/>
              <w:rPr>
                <w:iCs/>
                <w:sz w:val="24"/>
                <w:szCs w:val="24"/>
                <w:lang w:eastAsia="zh-CN"/>
              </w:rPr>
            </w:pPr>
            <w:r w:rsidRPr="008D5571">
              <w:rPr>
                <w:sz w:val="24"/>
                <w:szCs w:val="24"/>
                <w:lang w:eastAsia="zh-CN"/>
              </w:rPr>
              <w:t>-</w:t>
            </w:r>
            <w:r w:rsidRPr="008D5571">
              <w:rPr>
                <w:sz w:val="24"/>
                <w:szCs w:val="24"/>
                <w:lang w:eastAsia="zh-CN"/>
              </w:rPr>
              <w:tab/>
              <w:t xml:space="preserve">If the UE is not provided </w:t>
            </w:r>
            <w:r w:rsidRPr="008D5571">
              <w:rPr>
                <w:i/>
                <w:sz w:val="24"/>
                <w:szCs w:val="24"/>
                <w:lang w:eastAsia="zh-CN"/>
              </w:rPr>
              <w:t>PUSCH-</w:t>
            </w:r>
            <w:proofErr w:type="spellStart"/>
            <w:r w:rsidRPr="008D5571">
              <w:rPr>
                <w:i/>
                <w:sz w:val="24"/>
                <w:szCs w:val="24"/>
                <w:lang w:eastAsia="zh-CN"/>
              </w:rPr>
              <w:t>PathlossReferenceRS</w:t>
            </w:r>
            <w:proofErr w:type="spellEnd"/>
            <w:r w:rsidRPr="008D5571">
              <w:rPr>
                <w:rFonts w:eastAsia="MS Mincho"/>
                <w:sz w:val="24"/>
                <w:szCs w:val="24"/>
                <w:lang w:eastAsia="zh-CN"/>
              </w:rPr>
              <w:t xml:space="preserve"> </w:t>
            </w:r>
            <w:r w:rsidRPr="008D5571">
              <w:rPr>
                <w:sz w:val="24"/>
                <w:szCs w:val="24"/>
              </w:rPr>
              <w:t xml:space="preserve">and </w:t>
            </w:r>
            <w:proofErr w:type="spellStart"/>
            <w:r w:rsidRPr="008D5571">
              <w:rPr>
                <w:i/>
                <w:iCs/>
                <w:sz w:val="24"/>
                <w:szCs w:val="24"/>
                <w:lang w:eastAsia="zh-CN"/>
              </w:rPr>
              <w:t>enableDefaultBeamP</w:t>
            </w:r>
            <w:r w:rsidRPr="008D5571">
              <w:rPr>
                <w:i/>
                <w:iCs/>
                <w:sz w:val="24"/>
                <w:szCs w:val="24"/>
              </w:rPr>
              <w:t>L-</w:t>
            </w:r>
            <w:r w:rsidRPr="008D5571">
              <w:rPr>
                <w:i/>
                <w:iCs/>
                <w:sz w:val="24"/>
                <w:szCs w:val="24"/>
                <w:lang w:eastAsia="zh-CN"/>
              </w:rPr>
              <w:t>ForSRS</w:t>
            </w:r>
            <w:proofErr w:type="spellEnd"/>
            <w:r w:rsidRPr="008D5571">
              <w:rPr>
                <w:sz w:val="24"/>
                <w:szCs w:val="24"/>
              </w:rPr>
              <w:t>,</w:t>
            </w:r>
            <w:r w:rsidRPr="008D5571">
              <w:rPr>
                <w:i/>
                <w:iCs/>
                <w:sz w:val="24"/>
                <w:szCs w:val="24"/>
              </w:rPr>
              <w:t xml:space="preserve"> </w:t>
            </w:r>
            <w:r w:rsidRPr="008D5571">
              <w:rPr>
                <w:rFonts w:eastAsia="MS Mincho"/>
                <w:sz w:val="24"/>
                <w:szCs w:val="24"/>
              </w:rPr>
              <w:t>or</w:t>
            </w:r>
            <w:r w:rsidRPr="008D5571">
              <w:rPr>
                <w:rFonts w:eastAsia="MS Mincho"/>
                <w:sz w:val="24"/>
                <w:szCs w:val="24"/>
                <w:lang w:eastAsia="zh-CN"/>
              </w:rPr>
              <w:t xml:space="preserve"> before the UE is provided dedicated higher layer parameters</w:t>
            </w:r>
            <w:r w:rsidRPr="008D5571">
              <w:rPr>
                <w:iCs/>
                <w:sz w:val="24"/>
                <w:szCs w:val="24"/>
                <w:lang w:eastAsia="zh-CN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b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f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)</m:t>
              </m:r>
            </m:oMath>
            <w:r w:rsidRPr="008D5571">
              <w:rPr>
                <w:iCs/>
                <w:sz w:val="24"/>
                <w:szCs w:val="24"/>
                <w:lang w:eastAsia="zh-CN"/>
              </w:rPr>
              <w:t xml:space="preserve"> </w:t>
            </w:r>
          </w:p>
          <w:p w14:paraId="69F5C262" w14:textId="77777777" w:rsidR="008D5571" w:rsidRPr="008D5571" w:rsidRDefault="008D5571" w:rsidP="008D5571">
            <w:pPr>
              <w:ind w:left="1135" w:hanging="284"/>
              <w:jc w:val="both"/>
              <w:rPr>
                <w:i/>
                <w:sz w:val="24"/>
                <w:szCs w:val="24"/>
              </w:rPr>
            </w:pPr>
            <w:r w:rsidRPr="008D5571">
              <w:rPr>
                <w:sz w:val="24"/>
                <w:szCs w:val="24"/>
              </w:rPr>
              <w:t>-</w:t>
            </w:r>
            <w:r w:rsidRPr="008D5571">
              <w:rPr>
                <w:sz w:val="24"/>
                <w:szCs w:val="24"/>
              </w:rPr>
              <w:tab/>
              <w:t xml:space="preserve">using a RS resource from an SS/PBCH block </w:t>
            </w:r>
            <w:r w:rsidRPr="008D5571">
              <w:rPr>
                <w:rFonts w:eastAsia="MS Mincho"/>
                <w:sz w:val="24"/>
                <w:szCs w:val="24"/>
              </w:rPr>
              <w:t>with same SS/PBCH block index as the one</w:t>
            </w:r>
            <w:r w:rsidRPr="008D5571">
              <w:rPr>
                <w:sz w:val="24"/>
                <w:szCs w:val="24"/>
              </w:rPr>
              <w:t xml:space="preserve"> the UE uses to obtain </w:t>
            </w:r>
            <w:r w:rsidRPr="008D5571">
              <w:rPr>
                <w:i/>
                <w:sz w:val="24"/>
                <w:szCs w:val="24"/>
              </w:rPr>
              <w:t>MIB</w:t>
            </w:r>
          </w:p>
          <w:p w14:paraId="0F883A78" w14:textId="77777777" w:rsidR="008D5571" w:rsidRDefault="008D5571" w:rsidP="008D5571">
            <w:pPr>
              <w:ind w:left="1135" w:hanging="284"/>
              <w:jc w:val="both"/>
              <w:rPr>
                <w:i/>
                <w:sz w:val="24"/>
                <w:szCs w:val="24"/>
              </w:rPr>
            </w:pPr>
            <w:r w:rsidRPr="008D5571">
              <w:rPr>
                <w:sz w:val="24"/>
                <w:szCs w:val="24"/>
              </w:rPr>
              <w:t>-</w:t>
            </w:r>
            <w:r w:rsidRPr="008D5571">
              <w:rPr>
                <w:sz w:val="24"/>
                <w:szCs w:val="24"/>
              </w:rPr>
              <w:tab/>
              <w:t xml:space="preserve">if the UE is provided </w:t>
            </w:r>
            <w:proofErr w:type="spellStart"/>
            <w:r w:rsidRPr="008D5571">
              <w:rPr>
                <w:i/>
                <w:sz w:val="24"/>
                <w:szCs w:val="24"/>
              </w:rPr>
              <w:t>ntn</w:t>
            </w:r>
            <w:proofErr w:type="spellEnd"/>
            <w:r w:rsidRPr="008D5571">
              <w:rPr>
                <w:i/>
                <w:sz w:val="24"/>
                <w:szCs w:val="24"/>
              </w:rPr>
              <w:t>-RACH-</w:t>
            </w:r>
            <w:proofErr w:type="spellStart"/>
            <w:r w:rsidRPr="008D5571">
              <w:rPr>
                <w:i/>
                <w:sz w:val="24"/>
                <w:szCs w:val="24"/>
              </w:rPr>
              <w:t>LessHO</w:t>
            </w:r>
            <w:proofErr w:type="spellEnd"/>
            <w:r w:rsidRPr="008D5571">
              <w:rPr>
                <w:sz w:val="24"/>
                <w:szCs w:val="24"/>
              </w:rPr>
              <w:t xml:space="preserve"> in </w:t>
            </w:r>
            <w:proofErr w:type="spellStart"/>
            <w:r w:rsidRPr="008D5571">
              <w:rPr>
                <w:i/>
                <w:sz w:val="24"/>
                <w:szCs w:val="24"/>
              </w:rPr>
              <w:t>ReconfigurationWithSync</w:t>
            </w:r>
            <w:proofErr w:type="spellEnd"/>
            <w:r w:rsidRPr="008D5571">
              <w:rPr>
                <w:sz w:val="24"/>
                <w:szCs w:val="24"/>
              </w:rPr>
              <w:t xml:space="preserve"> [12. TS 38.331], using a RS resource from an SS/PBCH block </w:t>
            </w:r>
            <w:r w:rsidRPr="008D5571">
              <w:rPr>
                <w:rFonts w:eastAsia="MS Mincho"/>
                <w:sz w:val="24"/>
                <w:szCs w:val="24"/>
              </w:rPr>
              <w:t xml:space="preserve">with same SS/PBCH block index as the one with same </w:t>
            </w:r>
            <w:r w:rsidRPr="008D5571">
              <w:rPr>
                <w:sz w:val="24"/>
                <w:szCs w:val="24"/>
              </w:rPr>
              <w:t xml:space="preserve">quasi co-location properties as for PDCCH receptions for scheduling an initial PUSCH transmission, as described in Clause 10.1, in </w:t>
            </w:r>
            <w:proofErr w:type="spellStart"/>
            <w:r w:rsidRPr="008D5571">
              <w:rPr>
                <w:i/>
                <w:sz w:val="24"/>
                <w:szCs w:val="24"/>
              </w:rPr>
              <w:t>controlResourceSetZero</w:t>
            </w:r>
            <w:proofErr w:type="spellEnd"/>
            <w:r w:rsidRPr="008D5571">
              <w:rPr>
                <w:sz w:val="24"/>
                <w:szCs w:val="24"/>
              </w:rPr>
              <w:t xml:space="preserve"> </w:t>
            </w:r>
            <w:r w:rsidRPr="008D5571">
              <w:rPr>
                <w:color w:val="FF0000"/>
                <w:sz w:val="24"/>
                <w:szCs w:val="24"/>
              </w:rPr>
              <w:t>or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D5571">
              <w:rPr>
                <w:i/>
                <w:iCs/>
                <w:color w:val="FF0000"/>
                <w:sz w:val="24"/>
                <w:szCs w:val="24"/>
              </w:rPr>
              <w:t>commonControlResourceSet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D5571">
              <w:rPr>
                <w:sz w:val="24"/>
                <w:szCs w:val="24"/>
              </w:rPr>
              <w:t xml:space="preserve">provided in </w:t>
            </w:r>
            <w:proofErr w:type="spellStart"/>
            <w:r w:rsidRPr="008D5571">
              <w:rPr>
                <w:i/>
                <w:sz w:val="24"/>
                <w:szCs w:val="24"/>
              </w:rPr>
              <w:t>ServingCellConfigCommon</w:t>
            </w:r>
            <w:proofErr w:type="spellEnd"/>
            <w:r w:rsidRPr="008D5571">
              <w:rPr>
                <w:sz w:val="24"/>
                <w:szCs w:val="24"/>
              </w:rPr>
              <w:t xml:space="preserve"> of </w:t>
            </w:r>
            <w:proofErr w:type="spellStart"/>
            <w:r w:rsidRPr="008D5571">
              <w:rPr>
                <w:i/>
                <w:sz w:val="24"/>
                <w:szCs w:val="24"/>
              </w:rPr>
              <w:t>ReconfigurationWithSync</w:t>
            </w:r>
            <w:proofErr w:type="spellEnd"/>
          </w:p>
          <w:p w14:paraId="4FDEF7FE" w14:textId="281CBFA0" w:rsidR="00AC08BB" w:rsidRPr="008D5571" w:rsidRDefault="00AC08BB" w:rsidP="00AC08BB">
            <w:pPr>
              <w:snapToGrid w:val="0"/>
              <w:spacing w:line="252" w:lineRule="auto"/>
              <w:jc w:val="both"/>
              <w:rPr>
                <w:i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……</w:t>
            </w:r>
          </w:p>
        </w:tc>
      </w:tr>
    </w:tbl>
    <w:p w14:paraId="2D077A27" w14:textId="77777777" w:rsidR="008D5571" w:rsidRPr="001D5F57" w:rsidRDefault="008D5571" w:rsidP="009A707D">
      <w:pPr>
        <w:jc w:val="both"/>
        <w:rPr>
          <w:sz w:val="24"/>
          <w:szCs w:val="24"/>
        </w:rPr>
      </w:pP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CA8066D" w14:textId="1CD7554A" w:rsidR="00483391" w:rsidRDefault="00BE753A" w:rsidP="001D5F57">
      <w:pPr>
        <w:jc w:val="both"/>
        <w:rPr>
          <w:sz w:val="24"/>
          <w:szCs w:val="24"/>
        </w:rPr>
      </w:pPr>
      <w:r w:rsidRPr="00A416D1">
        <w:rPr>
          <w:sz w:val="24"/>
          <w:szCs w:val="24"/>
        </w:rPr>
        <w:t>In this contribution, we provided our views on</w:t>
      </w:r>
      <w:r w:rsidR="00383DD1" w:rsidRPr="00383DD1">
        <w:rPr>
          <w:sz w:val="24"/>
          <w:szCs w:val="24"/>
          <w:lang w:eastAsia="x-none"/>
        </w:rPr>
        <w:t xml:space="preserve"> </w:t>
      </w:r>
      <w:r w:rsidR="00383DD1">
        <w:rPr>
          <w:sz w:val="24"/>
          <w:szCs w:val="24"/>
          <w:lang w:eastAsia="x-none"/>
        </w:rPr>
        <w:t>RAN1 related issues of</w:t>
      </w:r>
      <w:r w:rsidR="00857480" w:rsidRPr="00A416D1">
        <w:rPr>
          <w:sz w:val="24"/>
          <w:szCs w:val="24"/>
        </w:rPr>
        <w:t xml:space="preserve"> </w:t>
      </w:r>
      <w:r w:rsidR="00A416D1" w:rsidRPr="00A416D1">
        <w:rPr>
          <w:sz w:val="24"/>
          <w:szCs w:val="24"/>
        </w:rPr>
        <w:t>NR NTN RACH-less handover</w:t>
      </w:r>
      <w:r w:rsidRPr="00A416D1">
        <w:rPr>
          <w:sz w:val="24"/>
          <w:szCs w:val="24"/>
        </w:rPr>
        <w:t xml:space="preserve">. Our </w:t>
      </w:r>
      <w:r w:rsidR="00BD755E" w:rsidRPr="00A416D1">
        <w:rPr>
          <w:sz w:val="24"/>
          <w:szCs w:val="24"/>
        </w:rPr>
        <w:t>proposal</w:t>
      </w:r>
      <w:r w:rsidR="00AC08BB">
        <w:rPr>
          <w:sz w:val="24"/>
          <w:szCs w:val="24"/>
        </w:rPr>
        <w:t>s</w:t>
      </w:r>
      <w:r w:rsidR="001D5F57">
        <w:rPr>
          <w:sz w:val="24"/>
          <w:szCs w:val="24"/>
        </w:rPr>
        <w:t xml:space="preserve"> </w:t>
      </w:r>
      <w:r w:rsidR="00AC08BB">
        <w:rPr>
          <w:sz w:val="24"/>
          <w:szCs w:val="24"/>
        </w:rPr>
        <w:t>are</w:t>
      </w:r>
      <w:r w:rsidR="00B956DF" w:rsidRPr="00A416D1">
        <w:rPr>
          <w:sz w:val="24"/>
          <w:szCs w:val="24"/>
        </w:rPr>
        <w:t xml:space="preserve"> </w:t>
      </w:r>
      <w:r w:rsidRPr="00A416D1">
        <w:rPr>
          <w:sz w:val="24"/>
          <w:szCs w:val="24"/>
        </w:rPr>
        <w:t>as follows:</w:t>
      </w:r>
    </w:p>
    <w:p w14:paraId="46188CB0" w14:textId="77777777" w:rsidR="00C742C2" w:rsidRDefault="00C742C2" w:rsidP="007A540B">
      <w:pPr>
        <w:tabs>
          <w:tab w:val="left" w:pos="640"/>
        </w:tabs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t>Proposal 1:</w:t>
      </w:r>
      <w:r w:rsidRPr="005B064A">
        <w:rPr>
          <w:i/>
          <w:iCs/>
          <w:sz w:val="24"/>
          <w:szCs w:val="24"/>
        </w:rPr>
        <w:t xml:space="preserve"> RAN1 to adopt the following text proposal:</w:t>
      </w:r>
    </w:p>
    <w:p w14:paraId="36DA15B4" w14:textId="77777777" w:rsidR="00C742C2" w:rsidRPr="004D70C5" w:rsidRDefault="00C742C2" w:rsidP="007A540B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  <w:lang w:val="en-US"/>
        </w:rPr>
      </w:pPr>
      <w:proofErr w:type="spellStart"/>
      <w:r w:rsidRPr="004D70C5">
        <w:rPr>
          <w:rFonts w:eastAsia="Malgun Gothic"/>
          <w:i/>
          <w:iCs/>
        </w:rPr>
        <w:t>Reason</w:t>
      </w:r>
      <w:proofErr w:type="spellEnd"/>
      <w:r w:rsidRPr="004D70C5">
        <w:rPr>
          <w:rFonts w:eastAsia="Malgun Gothic"/>
          <w:i/>
          <w:iCs/>
        </w:rPr>
        <w:t xml:space="preserve"> for </w:t>
      </w:r>
      <w:proofErr w:type="spellStart"/>
      <w:r w:rsidRPr="004D70C5">
        <w:rPr>
          <w:rFonts w:eastAsia="Malgun Gothic"/>
          <w:i/>
          <w:iCs/>
        </w:rPr>
        <w:t>change</w:t>
      </w:r>
      <w:proofErr w:type="spellEnd"/>
      <w:r w:rsidRPr="004D70C5">
        <w:rPr>
          <w:rFonts w:eastAsia="Malgun Gothic"/>
          <w:i/>
          <w:iCs/>
        </w:rPr>
        <w:t xml:space="preserve">: Support </w:t>
      </w:r>
      <w:r>
        <w:rPr>
          <w:rFonts w:eastAsia="Malgun Gothic"/>
          <w:i/>
          <w:iCs/>
          <w:lang w:val="en-US"/>
        </w:rPr>
        <w:t>configured grant PUSCH in RACH-less handover</w:t>
      </w:r>
    </w:p>
    <w:p w14:paraId="677F6518" w14:textId="77777777" w:rsidR="00C742C2" w:rsidRDefault="00C742C2" w:rsidP="007A540B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</w:rPr>
      </w:pPr>
      <w:r w:rsidRPr="004D70C5">
        <w:rPr>
          <w:rFonts w:eastAsia="Malgun Gothic"/>
          <w:i/>
          <w:iCs/>
          <w:lang w:val="en-US"/>
        </w:rPr>
        <w:t>Summary of change:</w:t>
      </w:r>
      <w:r>
        <w:rPr>
          <w:rFonts w:eastAsia="Malgun Gothic"/>
          <w:i/>
          <w:iCs/>
        </w:rPr>
        <w:t xml:space="preserve"> </w:t>
      </w:r>
      <w:proofErr w:type="spellStart"/>
      <w:r>
        <w:rPr>
          <w:i/>
          <w:iCs/>
        </w:rPr>
        <w:t>Specify</w:t>
      </w:r>
      <w:proofErr w:type="spellEnd"/>
      <w:r w:rsidRPr="00C742C2">
        <w:rPr>
          <w:i/>
          <w:iCs/>
        </w:rPr>
        <w:t xml:space="preserve"> </w:t>
      </w:r>
      <w:r>
        <w:rPr>
          <w:i/>
          <w:iCs/>
        </w:rPr>
        <w:t xml:space="preserve">UE </w:t>
      </w:r>
      <w:proofErr w:type="spellStart"/>
      <w:r>
        <w:rPr>
          <w:i/>
          <w:iCs/>
        </w:rPr>
        <w:t>behavior</w:t>
      </w:r>
      <w:proofErr w:type="spellEnd"/>
      <w:r>
        <w:rPr>
          <w:i/>
          <w:iCs/>
        </w:rPr>
        <w:t xml:space="preserve"> on </w:t>
      </w:r>
      <w:proofErr w:type="spellStart"/>
      <w:r w:rsidRPr="00C742C2">
        <w:rPr>
          <w:i/>
          <w:iCs/>
        </w:rPr>
        <w:t>search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space</w:t>
      </w:r>
      <w:proofErr w:type="spellEnd"/>
      <w:r w:rsidRPr="00C742C2">
        <w:rPr>
          <w:i/>
          <w:iCs/>
        </w:rPr>
        <w:t xml:space="preserve">, </w:t>
      </w:r>
      <w:proofErr w:type="spellStart"/>
      <w:r w:rsidRPr="00C742C2">
        <w:rPr>
          <w:i/>
          <w:iCs/>
        </w:rPr>
        <w:t>repetition</w:t>
      </w:r>
      <w:proofErr w:type="spellEnd"/>
      <w:r>
        <w:rPr>
          <w:i/>
          <w:iCs/>
        </w:rPr>
        <w:t xml:space="preserve">, and PUSCH </w:t>
      </w:r>
      <w:proofErr w:type="spellStart"/>
      <w:r>
        <w:rPr>
          <w:i/>
          <w:iCs/>
        </w:rPr>
        <w:t>occasion</w:t>
      </w:r>
      <w:proofErr w:type="spellEnd"/>
      <w:r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collision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with</w:t>
      </w:r>
      <w:proofErr w:type="spellEnd"/>
      <w:r w:rsidRPr="00C742C2">
        <w:rPr>
          <w:i/>
          <w:iCs/>
        </w:rPr>
        <w:t xml:space="preserve"> </w:t>
      </w:r>
      <w:proofErr w:type="spellStart"/>
      <w:r w:rsidRPr="00C742C2">
        <w:rPr>
          <w:i/>
          <w:iCs/>
        </w:rPr>
        <w:t>valid</w:t>
      </w:r>
      <w:proofErr w:type="spellEnd"/>
      <w:r w:rsidRPr="00C742C2">
        <w:rPr>
          <w:i/>
          <w:iCs/>
        </w:rPr>
        <w:t xml:space="preserve"> PRACH </w:t>
      </w:r>
      <w:proofErr w:type="spellStart"/>
      <w:r w:rsidRPr="00C742C2">
        <w:rPr>
          <w:i/>
          <w:iCs/>
        </w:rPr>
        <w:t>occasion</w:t>
      </w:r>
      <w:proofErr w:type="spellEnd"/>
      <w:r>
        <w:rPr>
          <w:i/>
          <w:iCs/>
        </w:rPr>
        <w:t xml:space="preserve">, for </w:t>
      </w:r>
      <w:proofErr w:type="spellStart"/>
      <w:r>
        <w:rPr>
          <w:i/>
          <w:iCs/>
        </w:rPr>
        <w:t>configured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grant</w:t>
      </w:r>
      <w:proofErr w:type="spellEnd"/>
      <w:r>
        <w:rPr>
          <w:i/>
          <w:iCs/>
        </w:rPr>
        <w:t xml:space="preserve"> PUSCH </w:t>
      </w:r>
      <w:proofErr w:type="spellStart"/>
      <w:r>
        <w:rPr>
          <w:i/>
          <w:iCs/>
        </w:rPr>
        <w:t>transmissions</w:t>
      </w:r>
      <w:proofErr w:type="spellEnd"/>
      <w:r>
        <w:rPr>
          <w:i/>
          <w:iCs/>
        </w:rPr>
        <w:t xml:space="preserve"> in RACH-</w:t>
      </w:r>
      <w:proofErr w:type="spellStart"/>
      <w:r>
        <w:rPr>
          <w:i/>
          <w:iCs/>
        </w:rPr>
        <w:t>less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handover</w:t>
      </w:r>
      <w:proofErr w:type="spellEnd"/>
    </w:p>
    <w:p w14:paraId="1D56273B" w14:textId="77777777" w:rsidR="00C742C2" w:rsidRP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i/>
          <w:iCs/>
        </w:rPr>
      </w:pPr>
      <w:proofErr w:type="spellStart"/>
      <w:r>
        <w:rPr>
          <w:rFonts w:eastAsia="Malgun Gothic"/>
          <w:i/>
          <w:iCs/>
        </w:rPr>
        <w:t>Consequences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if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approved</w:t>
      </w:r>
      <w:proofErr w:type="spellEnd"/>
      <w:r>
        <w:rPr>
          <w:rFonts w:eastAsia="Malgun Gothic"/>
          <w:i/>
          <w:iCs/>
        </w:rPr>
        <w:t xml:space="preserve">: UE </w:t>
      </w:r>
      <w:proofErr w:type="spellStart"/>
      <w:r>
        <w:rPr>
          <w:rFonts w:eastAsia="Malgun Gothic"/>
          <w:i/>
          <w:iCs/>
        </w:rPr>
        <w:t>behavior</w:t>
      </w:r>
      <w:proofErr w:type="spellEnd"/>
      <w:r>
        <w:rPr>
          <w:rFonts w:eastAsia="Malgun Gothic"/>
          <w:i/>
          <w:iCs/>
        </w:rPr>
        <w:t xml:space="preserve"> is </w:t>
      </w:r>
      <w:proofErr w:type="spellStart"/>
      <w:r>
        <w:rPr>
          <w:rFonts w:eastAsia="Malgun Gothic"/>
          <w:i/>
          <w:iCs/>
        </w:rPr>
        <w:t>unclear</w:t>
      </w:r>
      <w:proofErr w:type="spellEnd"/>
      <w:r>
        <w:rPr>
          <w:rFonts w:eastAsia="Malgun Gothic"/>
          <w:i/>
          <w:iCs/>
        </w:rPr>
        <w:t xml:space="preserve"> on </w:t>
      </w:r>
      <w:proofErr w:type="spellStart"/>
      <w:r>
        <w:rPr>
          <w:rFonts w:eastAsia="Malgun Gothic"/>
          <w:i/>
          <w:iCs/>
        </w:rPr>
        <w:t>search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space</w:t>
      </w:r>
      <w:proofErr w:type="spellEnd"/>
      <w:r>
        <w:rPr>
          <w:rFonts w:eastAsia="Malgun Gothic"/>
          <w:i/>
          <w:iCs/>
        </w:rPr>
        <w:t xml:space="preserve">, </w:t>
      </w:r>
      <w:proofErr w:type="spellStart"/>
      <w:r>
        <w:rPr>
          <w:rFonts w:eastAsia="Malgun Gothic"/>
          <w:i/>
          <w:iCs/>
        </w:rPr>
        <w:t>repetition</w:t>
      </w:r>
      <w:proofErr w:type="spellEnd"/>
      <w:r>
        <w:rPr>
          <w:rFonts w:eastAsia="Malgun Gothic"/>
          <w:i/>
          <w:iCs/>
        </w:rPr>
        <w:t xml:space="preserve">, and PUSCH </w:t>
      </w:r>
      <w:proofErr w:type="spellStart"/>
      <w:r>
        <w:rPr>
          <w:rFonts w:eastAsia="Malgun Gothic"/>
          <w:i/>
          <w:iCs/>
        </w:rPr>
        <w:t>occasion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collision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with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valid</w:t>
      </w:r>
      <w:proofErr w:type="spellEnd"/>
      <w:r>
        <w:rPr>
          <w:rFonts w:eastAsia="Malgun Gothic"/>
          <w:i/>
          <w:iCs/>
        </w:rPr>
        <w:t xml:space="preserve"> PRACH </w:t>
      </w:r>
      <w:proofErr w:type="spellStart"/>
      <w:r>
        <w:rPr>
          <w:rFonts w:eastAsia="Malgun Gothic"/>
          <w:i/>
          <w:iCs/>
        </w:rPr>
        <w:t>occasion</w:t>
      </w:r>
      <w:proofErr w:type="spellEnd"/>
      <w:r>
        <w:rPr>
          <w:rFonts w:eastAsia="Malgun Gothic"/>
          <w:i/>
          <w:iCs/>
        </w:rPr>
        <w:t xml:space="preserve">, for </w:t>
      </w:r>
      <w:proofErr w:type="spellStart"/>
      <w:r>
        <w:rPr>
          <w:rFonts w:eastAsia="Malgun Gothic"/>
          <w:i/>
          <w:iCs/>
        </w:rPr>
        <w:t>configured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grant</w:t>
      </w:r>
      <w:proofErr w:type="spellEnd"/>
      <w:r>
        <w:rPr>
          <w:rFonts w:eastAsia="Malgun Gothic"/>
          <w:i/>
          <w:iCs/>
        </w:rPr>
        <w:t xml:space="preserve"> PUSCH </w:t>
      </w:r>
      <w:proofErr w:type="spellStart"/>
      <w:r>
        <w:rPr>
          <w:rFonts w:eastAsia="Malgun Gothic"/>
          <w:i/>
          <w:iCs/>
        </w:rPr>
        <w:t>transmissions</w:t>
      </w:r>
      <w:proofErr w:type="spellEnd"/>
      <w:r>
        <w:rPr>
          <w:rFonts w:eastAsia="Malgun Gothic"/>
          <w:i/>
          <w:iCs/>
        </w:rPr>
        <w:t xml:space="preserve">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8BB" w14:paraId="44C0B5ED" w14:textId="77777777" w:rsidTr="00AC08BB">
        <w:tc>
          <w:tcPr>
            <w:tcW w:w="9629" w:type="dxa"/>
          </w:tcPr>
          <w:p w14:paraId="2098CB0C" w14:textId="191077A9" w:rsidR="00AC08BB" w:rsidRPr="00AC08BB" w:rsidRDefault="00AC08BB" w:rsidP="00AC08BB">
            <w:pPr>
              <w:snapToGrid w:val="0"/>
              <w:spacing w:line="252" w:lineRule="auto"/>
              <w:jc w:val="center"/>
              <w:rPr>
                <w:b/>
                <w:bCs/>
                <w:sz w:val="24"/>
                <w:szCs w:val="24"/>
                <w:lang w:val="en-US" w:eastAsia="zh-CN"/>
              </w:rPr>
            </w:pP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 xml:space="preserve">TS 38.213 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begin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instrText xml:space="preserve"> REF _Ref157438940 \r \h </w:instrText>
            </w:r>
            <w:r w:rsidRPr="00383DD1">
              <w:rPr>
                <w:b/>
                <w:bCs/>
                <w:sz w:val="24"/>
                <w:szCs w:val="24"/>
                <w:lang w:val="en-US" w:eastAsia="zh-CN"/>
              </w:rPr>
              <w:instrText xml:space="preserve"> \* MERGEFORMAT </w:instrText>
            </w:r>
            <w:r>
              <w:rPr>
                <w:b/>
                <w:bCs/>
                <w:sz w:val="24"/>
                <w:szCs w:val="24"/>
                <w:lang w:val="zh-CN" w:eastAsia="zh-CN"/>
              </w:rPr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separate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>[7]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end"/>
            </w:r>
          </w:p>
          <w:p w14:paraId="20B24462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22 PUSCH transmission in NTN RACH-less handover</w:t>
            </w:r>
          </w:p>
          <w:p w14:paraId="71F61FD7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lastRenderedPageBreak/>
              <w:t xml:space="preserve">A UE </w:t>
            </w:r>
            <w:r w:rsidRPr="00AC08BB">
              <w:rPr>
                <w:rFonts w:eastAsia="Times New Roman"/>
                <w:iCs/>
                <w:sz w:val="24"/>
                <w:szCs w:val="24"/>
              </w:rPr>
              <w:t>indicated to perform PUSCH transmission in</w:t>
            </w:r>
            <w:r w:rsidRPr="00AC08BB">
              <w:rPr>
                <w:iCs/>
                <w:sz w:val="24"/>
                <w:szCs w:val="24"/>
                <w:lang w:eastAsia="zh-CN"/>
              </w:rPr>
              <w:t xml:space="preserve"> RACH-less</w:t>
            </w:r>
            <w:r w:rsidRPr="00AC08BB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r w:rsidRPr="00AC08BB">
              <w:rPr>
                <w:iCs/>
                <w:sz w:val="24"/>
                <w:szCs w:val="24"/>
                <w:lang w:eastAsia="zh-CN"/>
              </w:rPr>
              <w:t xml:space="preserve">handover </w:t>
            </w:r>
            <w:r w:rsidRPr="00AC08BB">
              <w:rPr>
                <w:sz w:val="24"/>
                <w:szCs w:val="24"/>
              </w:rPr>
              <w:t xml:space="preserve">can be provided one or more configurations by respective one or more </w:t>
            </w:r>
            <w:proofErr w:type="spellStart"/>
            <w:r w:rsidRPr="00AC08BB">
              <w:rPr>
                <w:i/>
                <w:sz w:val="24"/>
                <w:szCs w:val="24"/>
              </w:rPr>
              <w:t>ConfiguredGrantConfig</w:t>
            </w:r>
            <w:proofErr w:type="spellEnd"/>
            <w:r w:rsidRPr="00AC08BB">
              <w:rPr>
                <w:sz w:val="24"/>
                <w:szCs w:val="24"/>
              </w:rPr>
              <w:t xml:space="preserve">, for configured grant Type 1 PUSCH transmissions on the initial UL BWP [12, TS 38.331]. </w:t>
            </w:r>
          </w:p>
          <w:p w14:paraId="0A307CCF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 xml:space="preserve">A UE can be provided by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-SSB-Subset</w:t>
            </w:r>
            <w:r w:rsidRPr="00AC08BB">
              <w:rPr>
                <w:sz w:val="24"/>
                <w:szCs w:val="24"/>
              </w:rPr>
              <w:t xml:space="preserve"> a 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to map to a number of </w:t>
            </w:r>
            <w:r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Pr="00AC08BB">
              <w:rPr>
                <w:sz w:val="24"/>
                <w:szCs w:val="24"/>
              </w:rPr>
              <w:t>valid</w:t>
            </w:r>
            <w:r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Pr="00AC08BB">
              <w:rPr>
                <w:sz w:val="24"/>
                <w:szCs w:val="24"/>
              </w:rPr>
              <w:t xml:space="preserve"> PUSCH occasions for PUSCH transmissions over an association period. If the UE is not provided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-SSB-Subset</w:t>
            </w:r>
            <w:r w:rsidRPr="00AC08BB">
              <w:rPr>
                <w:sz w:val="24"/>
                <w:szCs w:val="24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from the value of </w:t>
            </w:r>
            <w:proofErr w:type="spellStart"/>
            <w:r w:rsidRPr="00AC08BB">
              <w:rPr>
                <w:i/>
                <w:sz w:val="24"/>
                <w:szCs w:val="24"/>
              </w:rPr>
              <w:t>ssb-PositionsInBurst</w:t>
            </w:r>
            <w:proofErr w:type="spellEnd"/>
            <w:r w:rsidRPr="00AC08BB">
              <w:rPr>
                <w:sz w:val="24"/>
                <w:szCs w:val="24"/>
              </w:rPr>
              <w:t xml:space="preserve"> in </w:t>
            </w:r>
            <w:proofErr w:type="spellStart"/>
            <w:r w:rsidRPr="00AC08BB">
              <w:rPr>
                <w:i/>
                <w:sz w:val="24"/>
                <w:szCs w:val="24"/>
              </w:rPr>
              <w:t>ServingCellConfigCommon</w:t>
            </w:r>
            <w:proofErr w:type="spellEnd"/>
            <w:r w:rsidRPr="00AC08BB">
              <w:rPr>
                <w:sz w:val="24"/>
                <w:szCs w:val="24"/>
              </w:rPr>
              <w:t xml:space="preserve">. A PUSCH occasion for a PUSCH transmission is defined by a time resource and a frequency resource and is associated with a DM-RS provided by </w:t>
            </w:r>
            <w:r w:rsidRPr="00AC08BB">
              <w:rPr>
                <w:i/>
                <w:iCs/>
                <w:sz w:val="24"/>
                <w:szCs w:val="24"/>
              </w:rPr>
              <w:t>cg-DMRS-Configuration</w:t>
            </w:r>
            <w:r w:rsidRPr="00AC08BB">
              <w:rPr>
                <w:sz w:val="24"/>
                <w:szCs w:val="24"/>
              </w:rPr>
              <w:t xml:space="preserve"> for the configuration of PUSCH transmissions. </w:t>
            </w:r>
          </w:p>
          <w:p w14:paraId="0130D4DD" w14:textId="77777777" w:rsidR="00AC08BB" w:rsidRPr="00AC08BB" w:rsidRDefault="00AC08BB" w:rsidP="00AC08BB">
            <w:pPr>
              <w:spacing w:before="120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indexes, from the number of SS/PBCH block indexes, to PUSCH occasions and associated DM-RS resources is the smallest value in the set determined by the PUSCH configuration period provided by </w:t>
            </w:r>
            <w:r w:rsidRPr="00AC08BB">
              <w:rPr>
                <w:i/>
                <w:sz w:val="24"/>
                <w:szCs w:val="24"/>
              </w:rPr>
              <w:t>periodicity</w:t>
            </w:r>
            <w:r w:rsidRPr="00AC08BB">
              <w:rPr>
                <w:sz w:val="24"/>
                <w:szCs w:val="24"/>
              </w:rPr>
              <w:t xml:space="preserve"> in </w:t>
            </w:r>
            <w:proofErr w:type="spellStart"/>
            <w:r w:rsidRPr="00AC08BB">
              <w:rPr>
                <w:i/>
                <w:sz w:val="24"/>
                <w:szCs w:val="24"/>
              </w:rPr>
              <w:t>ConfiguredGrantConfig</w:t>
            </w:r>
            <w:proofErr w:type="spellEnd"/>
            <w:r w:rsidRPr="00AC08BB">
              <w:rPr>
                <w:i/>
                <w:sz w:val="24"/>
                <w:szCs w:val="24"/>
              </w:rPr>
              <w:t xml:space="preserve"> </w:t>
            </w:r>
            <w:r w:rsidRPr="00AC08BB">
              <w:rPr>
                <w:sz w:val="24"/>
                <w:szCs w:val="24"/>
              </w:rPr>
              <w:t xml:space="preserve">according to Table </w:t>
            </w:r>
            <w:r w:rsidRPr="00AC08BB">
              <w:rPr>
                <w:rFonts w:eastAsia="Times New Roman"/>
                <w:sz w:val="24"/>
                <w:szCs w:val="24"/>
              </w:rPr>
              <w:t>19</w:t>
            </w:r>
            <w:r w:rsidRPr="00AC08BB">
              <w:rPr>
                <w:sz w:val="24"/>
                <w:szCs w:val="24"/>
              </w:rPr>
              <w:t xml:space="preserve">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 are mapped at least once to </w:t>
            </w:r>
            <w:r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Pr="00AC08BB">
              <w:rPr>
                <w:sz w:val="24"/>
                <w:szCs w:val="24"/>
              </w:rPr>
              <w:t>valid</w:t>
            </w:r>
            <w:r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Pr="00AC08BB">
              <w:rPr>
                <w:sz w:val="24"/>
                <w:szCs w:val="24"/>
              </w:rPr>
              <w:t xml:space="preserve">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AC08BB">
              <w:rPr>
                <w:i/>
                <w:iCs/>
                <w:sz w:val="24"/>
                <w:szCs w:val="24"/>
                <w:lang w:eastAsia="zh-CN"/>
              </w:rPr>
              <w:t>ntn</w:t>
            </w:r>
            <w:proofErr w:type="spellEnd"/>
            <w:r w:rsidRPr="00AC08BB">
              <w:rPr>
                <w:i/>
                <w:sz w:val="24"/>
                <w:szCs w:val="24"/>
              </w:rPr>
              <w:t>-SSB-</w:t>
            </w:r>
            <w:proofErr w:type="spellStart"/>
            <w:r w:rsidRPr="00AC08BB">
              <w:rPr>
                <w:i/>
                <w:sz w:val="24"/>
                <w:szCs w:val="24"/>
              </w:rPr>
              <w:t>PerCG</w:t>
            </w:r>
            <w:proofErr w:type="spellEnd"/>
            <w:r w:rsidRPr="00AC08BB">
              <w:rPr>
                <w:i/>
                <w:sz w:val="24"/>
                <w:szCs w:val="24"/>
              </w:rPr>
              <w:t>-PUSCH</w:t>
            </w:r>
            <w:r w:rsidRPr="00AC08BB">
              <w:rPr>
                <w:sz w:val="24"/>
                <w:szCs w:val="24"/>
              </w:rPr>
      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AC08BB">
              <w:rPr>
                <w:sz w:val="24"/>
                <w:szCs w:val="24"/>
              </w:rPr>
      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      </w:r>
          </w:p>
          <w:p w14:paraId="4962D696" w14:textId="77777777" w:rsidR="00AC08BB" w:rsidRPr="00AC08BB" w:rsidRDefault="00000000" w:rsidP="00AC08BB">
            <w:pPr>
              <w:spacing w:before="120"/>
              <w:jc w:val="both"/>
              <w:rPr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="00AC08BB" w:rsidRPr="00AC08BB">
              <w:rPr>
                <w:sz w:val="24"/>
                <w:szCs w:val="24"/>
              </w:rPr>
              <w:t xml:space="preserve"> SS/PBCH block indexes are mapped to </w:t>
            </w:r>
            <w:r w:rsidR="00AC08BB" w:rsidRPr="00AC08BB">
              <w:rPr>
                <w:strike/>
                <w:color w:val="FF0000"/>
                <w:sz w:val="24"/>
                <w:szCs w:val="24"/>
              </w:rPr>
              <w:t>[</w:t>
            </w:r>
            <w:r w:rsidR="00AC08BB" w:rsidRPr="00AC08BB">
              <w:rPr>
                <w:sz w:val="24"/>
                <w:szCs w:val="24"/>
              </w:rPr>
              <w:t>valid</w:t>
            </w:r>
            <w:r w:rsidR="00AC08BB" w:rsidRPr="00AC08BB">
              <w:rPr>
                <w:strike/>
                <w:color w:val="FF0000"/>
                <w:sz w:val="24"/>
                <w:szCs w:val="24"/>
              </w:rPr>
              <w:t>]</w:t>
            </w:r>
            <w:r w:rsidR="00AC08BB" w:rsidRPr="00AC08BB">
              <w:rPr>
                <w:sz w:val="24"/>
                <w:szCs w:val="24"/>
              </w:rPr>
              <w:t xml:space="preserve"> PUSCH occasions and associated DMRS resources in the following order</w:t>
            </w:r>
          </w:p>
          <w:p w14:paraId="6FCF0A16" w14:textId="77777777" w:rsidR="00AC08BB" w:rsidRPr="00AC08BB" w:rsidRDefault="00AC08BB" w:rsidP="00AC08BB">
            <w:pPr>
              <w:spacing w:before="120"/>
              <w:ind w:left="562" w:hanging="274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-</w:t>
            </w:r>
            <w:r w:rsidRPr="00AC08BB">
              <w:rPr>
                <w:sz w:val="24"/>
                <w:szCs w:val="24"/>
              </w:rPr>
              <w:tab/>
              <w:t xml:space="preserve">first, in increasing order of DMRS resource indexes within a PUSCH occasion, where a DMRS resource index </w:t>
            </w:r>
            <m:oMath>
              <m:r>
                <w:rPr>
                  <w:rFonts w:ascii="Cambria Math" w:hAnsi="Cambria Math"/>
                  <w:sz w:val="24"/>
                  <w:szCs w:val="24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/>
                    </w:rPr>
                    <m:t>id</m:t>
                  </m:r>
                </m:sub>
              </m:sSub>
            </m:oMath>
            <w:r w:rsidRPr="00AC08BB">
              <w:rPr>
                <w:sz w:val="24"/>
                <w:szCs w:val="24"/>
              </w:rPr>
              <w:t xml:space="preserve"> is determined first in an ascending order of a DMRS port index and second in an ascending order of a DMRS sequence index [4, TS 38.211]</w:t>
            </w:r>
          </w:p>
          <w:p w14:paraId="74C2F23D" w14:textId="77777777" w:rsidR="00AC08BB" w:rsidRPr="00AC08BB" w:rsidRDefault="00AC08BB" w:rsidP="00AC08BB">
            <w:pPr>
              <w:spacing w:before="120"/>
              <w:ind w:left="576" w:hanging="288"/>
              <w:jc w:val="both"/>
              <w:rPr>
                <w:sz w:val="24"/>
                <w:szCs w:val="24"/>
              </w:rPr>
            </w:pPr>
            <w:r w:rsidRPr="00AC08BB">
              <w:rPr>
                <w:sz w:val="24"/>
                <w:szCs w:val="24"/>
              </w:rPr>
              <w:t>-</w:t>
            </w:r>
            <w:r w:rsidRPr="00AC08BB">
              <w:rPr>
                <w:sz w:val="24"/>
                <w:szCs w:val="24"/>
              </w:rPr>
              <w:tab/>
              <w:t>second, in increasing order of PUSCH configuration period indexes</w:t>
            </w:r>
          </w:p>
          <w:p w14:paraId="75D3FEED" w14:textId="77777777" w:rsidR="00AC08BB" w:rsidRDefault="00AC08BB" w:rsidP="00AC08BB">
            <w:pPr>
              <w:jc w:val="both"/>
              <w:rPr>
                <w:strike/>
                <w:color w:val="FF0000"/>
                <w:sz w:val="24"/>
                <w:szCs w:val="24"/>
                <w:lang w:eastAsia="zh-CN"/>
              </w:rPr>
            </w:pPr>
            <w:r w:rsidRPr="00AC08BB">
              <w:rPr>
                <w:strike/>
                <w:color w:val="FF0000"/>
                <w:sz w:val="24"/>
                <w:szCs w:val="24"/>
                <w:lang w:eastAsia="zh-CN"/>
              </w:rPr>
              <w:t>[</w:t>
            </w:r>
            <w:r w:rsidRPr="00AC08BB">
              <w:rPr>
                <w:sz w:val="24"/>
                <w:szCs w:val="24"/>
                <w:lang w:eastAsia="zh-CN"/>
              </w:rPr>
              <w:t>A PUSCH occasion is valid if it does not overlap with a valid PRACH occasion as described in clause 8.1.</w:t>
            </w:r>
            <w:r w:rsidRPr="00AC08BB">
              <w:rPr>
                <w:strike/>
                <w:color w:val="FF0000"/>
                <w:sz w:val="24"/>
                <w:szCs w:val="24"/>
                <w:lang w:eastAsia="zh-CN"/>
              </w:rPr>
              <w:t>]</w:t>
            </w:r>
          </w:p>
          <w:p w14:paraId="60E7B22C" w14:textId="0DC1D265" w:rsidR="00AC08BB" w:rsidRPr="00AC08BB" w:rsidRDefault="00AC08BB" w:rsidP="00AC08B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FF0000"/>
                <w:sz w:val="24"/>
                <w:szCs w:val="24"/>
                <w:lang w:val="en-US"/>
              </w:rPr>
            </w:pP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A UE can be provided a USS set by </w:t>
            </w:r>
            <w:proofErr w:type="spellStart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SearchSpace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>, to monitor PDCCH for detection of DCI format 0_0 with CRC scrambled by C-RNTI or CS-RNTI for scheduling PUSCH transmission</w:t>
            </w:r>
            <w:r w:rsidR="00C52343">
              <w:rPr>
                <w:color w:val="FF0000"/>
                <w:sz w:val="24"/>
                <w:szCs w:val="24"/>
                <w:lang w:val="en-US"/>
              </w:rPr>
              <w:t>.</w:t>
            </w: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 The UE may assume that the DM-RS antenna port associated with the PDCCH receptions, and the SS/PBCH block associated with the PUSCH transmission are quasi co-located with respect to average gain and quasi co-location '</w:t>
            </w:r>
            <w:proofErr w:type="spellStart"/>
            <w:r w:rsidRPr="00AC08BB">
              <w:rPr>
                <w:color w:val="FF0000"/>
                <w:sz w:val="24"/>
                <w:szCs w:val="24"/>
                <w:lang w:val="en-US"/>
              </w:rPr>
              <w:t>typeA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>' or '</w:t>
            </w:r>
            <w:proofErr w:type="spellStart"/>
            <w:r w:rsidRPr="00AC08BB">
              <w:rPr>
                <w:color w:val="FF0000"/>
                <w:sz w:val="24"/>
                <w:szCs w:val="24"/>
                <w:lang w:val="en-US"/>
              </w:rPr>
              <w:t>typeD</w:t>
            </w:r>
            <w:proofErr w:type="spellEnd"/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' properties. </w:t>
            </w:r>
          </w:p>
          <w:p w14:paraId="33AB275D" w14:textId="77777777" w:rsidR="00AC08BB" w:rsidRPr="00AC08BB" w:rsidRDefault="00AC08BB" w:rsidP="00AC08B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</w:p>
          <w:p w14:paraId="4A94AD14" w14:textId="5512DDF2" w:rsidR="00AC08BB" w:rsidRDefault="00AC08BB" w:rsidP="00AC08BB">
            <w:pPr>
              <w:tabs>
                <w:tab w:val="left" w:pos="640"/>
              </w:tabs>
              <w:jc w:val="both"/>
              <w:rPr>
                <w:sz w:val="24"/>
                <w:szCs w:val="24"/>
              </w:rPr>
            </w:pPr>
            <w:r w:rsidRPr="00AC08BB">
              <w:rPr>
                <w:color w:val="FF0000"/>
                <w:sz w:val="24"/>
                <w:szCs w:val="24"/>
                <w:lang w:val="en-US"/>
              </w:rPr>
              <w:t xml:space="preserve">For initial transmission or autonomous retransmission of an initial transport block provided for the PUSCH transmission as described in clause X in [19, TS 38.300], the UE encodes the transport block using redundancy version number 0 if the UE is not provided </w:t>
            </w:r>
            <w:proofErr w:type="spellStart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repK</w:t>
            </w:r>
            <w:proofErr w:type="spellEnd"/>
            <w:r w:rsidRPr="00AC08BB">
              <w:rPr>
                <w:i/>
                <w:iCs/>
                <w:color w:val="FF0000"/>
                <w:sz w:val="24"/>
                <w:szCs w:val="24"/>
                <w:lang w:val="en-US"/>
              </w:rPr>
              <w:t>-RV</w:t>
            </w:r>
            <w:r w:rsidRPr="00AC08BB">
              <w:rPr>
                <w:color w:val="FF0000"/>
                <w:sz w:val="24"/>
                <w:szCs w:val="24"/>
                <w:lang w:val="en-US"/>
              </w:rPr>
              <w:t>.</w:t>
            </w:r>
          </w:p>
        </w:tc>
      </w:tr>
    </w:tbl>
    <w:p w14:paraId="1C727C9F" w14:textId="77777777" w:rsidR="00AC08BB" w:rsidRDefault="00AC08BB" w:rsidP="008D5571">
      <w:pPr>
        <w:tabs>
          <w:tab w:val="left" w:pos="640"/>
        </w:tabs>
        <w:jc w:val="both"/>
        <w:rPr>
          <w:sz w:val="24"/>
          <w:szCs w:val="24"/>
        </w:rPr>
      </w:pPr>
    </w:p>
    <w:p w14:paraId="244556EE" w14:textId="77777777" w:rsidR="00AC08BB" w:rsidRDefault="00AC08BB" w:rsidP="00AC08BB">
      <w:pPr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lastRenderedPageBreak/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2</w:t>
      </w:r>
      <w:r w:rsidRPr="005B064A">
        <w:rPr>
          <w:b/>
          <w:bCs/>
          <w:i/>
          <w:iCs/>
          <w:sz w:val="24"/>
          <w:szCs w:val="24"/>
          <w:u w:val="single"/>
        </w:rPr>
        <w:t>:</w:t>
      </w:r>
      <w:r w:rsidRPr="005B064A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In RACH-less handover with dynamic grant for initial PUSCH transmission, the PDCCH scheduling initial PUSCH is either </w:t>
      </w:r>
      <w:proofErr w:type="spellStart"/>
      <w:r>
        <w:rPr>
          <w:i/>
          <w:iCs/>
          <w:sz w:val="24"/>
          <w:szCs w:val="24"/>
        </w:rPr>
        <w:t>controlResourceSetZero</w:t>
      </w:r>
      <w:proofErr w:type="spellEnd"/>
      <w:r>
        <w:rPr>
          <w:i/>
          <w:iCs/>
          <w:sz w:val="24"/>
          <w:szCs w:val="24"/>
        </w:rPr>
        <w:t xml:space="preserve"> or </w:t>
      </w:r>
      <w:proofErr w:type="spellStart"/>
      <w:r>
        <w:rPr>
          <w:i/>
          <w:iCs/>
          <w:sz w:val="24"/>
          <w:szCs w:val="24"/>
        </w:rPr>
        <w:t>commonControlResourceSet</w:t>
      </w:r>
      <w:proofErr w:type="spellEnd"/>
      <w:r>
        <w:rPr>
          <w:i/>
          <w:iCs/>
          <w:sz w:val="24"/>
          <w:szCs w:val="24"/>
        </w:rPr>
        <w:t xml:space="preserve"> provided in </w:t>
      </w:r>
      <w:proofErr w:type="spellStart"/>
      <w:r>
        <w:rPr>
          <w:i/>
          <w:iCs/>
          <w:sz w:val="24"/>
          <w:szCs w:val="24"/>
        </w:rPr>
        <w:t>ServingCellConfigCommon</w:t>
      </w:r>
      <w:proofErr w:type="spellEnd"/>
      <w:r>
        <w:rPr>
          <w:i/>
          <w:iCs/>
          <w:sz w:val="24"/>
          <w:szCs w:val="24"/>
        </w:rPr>
        <w:t xml:space="preserve">. </w:t>
      </w:r>
    </w:p>
    <w:p w14:paraId="333D62E9" w14:textId="6B5138F8" w:rsidR="008D5571" w:rsidRPr="00AC08BB" w:rsidRDefault="00AC08BB" w:rsidP="001D5F57">
      <w:pPr>
        <w:pStyle w:val="ListParagraph"/>
        <w:numPr>
          <w:ilvl w:val="0"/>
          <w:numId w:val="27"/>
        </w:numPr>
        <w:jc w:val="both"/>
        <w:rPr>
          <w:i/>
          <w:iCs/>
        </w:rPr>
      </w:pPr>
      <w:r w:rsidRPr="008D5571">
        <w:rPr>
          <w:i/>
          <w:iCs/>
        </w:rPr>
        <w:t xml:space="preserve">For </w:t>
      </w:r>
      <w:proofErr w:type="spellStart"/>
      <w:r w:rsidRPr="008D5571">
        <w:rPr>
          <w:i/>
          <w:iCs/>
        </w:rPr>
        <w:t>controlResourceSetZero</w:t>
      </w:r>
      <w:proofErr w:type="spellEnd"/>
      <w:r w:rsidRPr="008D5571">
        <w:rPr>
          <w:i/>
          <w:iCs/>
        </w:rPr>
        <w:t xml:space="preserve">, a TCI </w:t>
      </w:r>
      <w:proofErr w:type="spellStart"/>
      <w:r w:rsidRPr="008D5571">
        <w:rPr>
          <w:i/>
          <w:iCs/>
        </w:rPr>
        <w:t>state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should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be</w:t>
      </w:r>
      <w:proofErr w:type="spellEnd"/>
      <w:r w:rsidRPr="008D5571">
        <w:rPr>
          <w:i/>
          <w:iCs/>
        </w:rPr>
        <w:t xml:space="preserve"> </w:t>
      </w:r>
      <w:proofErr w:type="spellStart"/>
      <w:r>
        <w:rPr>
          <w:i/>
          <w:iCs/>
        </w:rPr>
        <w:t>additional</w:t>
      </w:r>
      <w:r w:rsidRPr="008D5571">
        <w:rPr>
          <w:i/>
          <w:iCs/>
        </w:rPr>
        <w:t>ly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provided</w:t>
      </w:r>
      <w:proofErr w:type="spellEnd"/>
      <w:r w:rsidRPr="008D5571">
        <w:rPr>
          <w:i/>
          <w:iCs/>
        </w:rPr>
        <w:t xml:space="preserve"> (</w:t>
      </w:r>
      <w:proofErr w:type="spellStart"/>
      <w:r w:rsidRPr="008D5571">
        <w:rPr>
          <w:i/>
          <w:iCs/>
        </w:rPr>
        <w:t>e.g</w:t>
      </w:r>
      <w:proofErr w:type="spellEnd"/>
      <w:r w:rsidRPr="008D5571">
        <w:rPr>
          <w:i/>
          <w:iCs/>
        </w:rPr>
        <w:t xml:space="preserve">., </w:t>
      </w:r>
      <w:r>
        <w:rPr>
          <w:i/>
          <w:iCs/>
        </w:rPr>
        <w:t xml:space="preserve">via </w:t>
      </w:r>
      <w:r w:rsidRPr="008D5571">
        <w:rPr>
          <w:i/>
          <w:iCs/>
        </w:rPr>
        <w:t xml:space="preserve">HO </w:t>
      </w:r>
      <w:proofErr w:type="spellStart"/>
      <w:r w:rsidRPr="008D5571">
        <w:rPr>
          <w:i/>
          <w:iCs/>
        </w:rPr>
        <w:t>command</w:t>
      </w:r>
      <w:proofErr w:type="spellEnd"/>
      <w:r w:rsidRPr="008D5571">
        <w:rPr>
          <w:i/>
          <w:iCs/>
        </w:rPr>
        <w:t xml:space="preserve">) </w:t>
      </w:r>
      <w:proofErr w:type="spellStart"/>
      <w:r w:rsidRPr="008D5571">
        <w:rPr>
          <w:i/>
          <w:iCs/>
        </w:rPr>
        <w:t>such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that</w:t>
      </w:r>
      <w:proofErr w:type="spellEnd"/>
      <w:r w:rsidRPr="008D5571">
        <w:rPr>
          <w:i/>
          <w:iCs/>
        </w:rPr>
        <w:t xml:space="preserve"> UE </w:t>
      </w:r>
      <w:proofErr w:type="spellStart"/>
      <w:r w:rsidRPr="008D5571">
        <w:rPr>
          <w:i/>
          <w:iCs/>
        </w:rPr>
        <w:t>does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not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need</w:t>
      </w:r>
      <w:proofErr w:type="spellEnd"/>
      <w:r w:rsidRPr="008D5571">
        <w:rPr>
          <w:i/>
          <w:iCs/>
        </w:rPr>
        <w:t xml:space="preserve"> to </w:t>
      </w:r>
      <w:proofErr w:type="spellStart"/>
      <w:r w:rsidRPr="008D5571">
        <w:rPr>
          <w:i/>
          <w:iCs/>
        </w:rPr>
        <w:t>perform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beam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sweeping</w:t>
      </w:r>
      <w:proofErr w:type="spellEnd"/>
      <w:r w:rsidRPr="008D5571">
        <w:rPr>
          <w:i/>
          <w:iCs/>
        </w:rPr>
        <w:t xml:space="preserve"> for </w:t>
      </w:r>
      <w:proofErr w:type="spellStart"/>
      <w:r w:rsidRPr="008D5571">
        <w:rPr>
          <w:i/>
          <w:iCs/>
        </w:rPr>
        <w:t>monitoring</w:t>
      </w:r>
      <w:proofErr w:type="spellEnd"/>
      <w:r w:rsidRPr="008D5571">
        <w:rPr>
          <w:i/>
          <w:iCs/>
        </w:rPr>
        <w:t xml:space="preserve"> </w:t>
      </w:r>
      <w:proofErr w:type="spellStart"/>
      <w:r w:rsidRPr="008D5571">
        <w:rPr>
          <w:i/>
          <w:iCs/>
        </w:rPr>
        <w:t>the</w:t>
      </w:r>
      <w:proofErr w:type="spellEnd"/>
      <w:r w:rsidRPr="008D5571">
        <w:rPr>
          <w:i/>
          <w:iCs/>
        </w:rPr>
        <w:t xml:space="preserve"> PDCCH. </w:t>
      </w:r>
    </w:p>
    <w:p w14:paraId="747834F1" w14:textId="77777777" w:rsidR="00AC08BB" w:rsidRDefault="00AC08BB" w:rsidP="00AC08BB">
      <w:pPr>
        <w:tabs>
          <w:tab w:val="left" w:pos="640"/>
        </w:tabs>
        <w:jc w:val="both"/>
        <w:rPr>
          <w:b/>
          <w:bCs/>
          <w:i/>
          <w:iCs/>
          <w:sz w:val="24"/>
          <w:szCs w:val="24"/>
          <w:u w:val="single"/>
        </w:rPr>
      </w:pPr>
    </w:p>
    <w:p w14:paraId="49CA758B" w14:textId="77777777" w:rsidR="00C742C2" w:rsidRDefault="00C742C2" w:rsidP="007A540B">
      <w:pPr>
        <w:tabs>
          <w:tab w:val="left" w:pos="640"/>
        </w:tabs>
        <w:spacing w:after="0"/>
        <w:jc w:val="both"/>
        <w:rPr>
          <w:i/>
          <w:iCs/>
          <w:sz w:val="24"/>
          <w:szCs w:val="24"/>
        </w:rPr>
      </w:pPr>
      <w:r w:rsidRPr="005B064A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5B064A">
        <w:rPr>
          <w:b/>
          <w:bCs/>
          <w:i/>
          <w:iCs/>
          <w:sz w:val="24"/>
          <w:szCs w:val="24"/>
          <w:u w:val="single"/>
        </w:rPr>
        <w:t>:</w:t>
      </w:r>
      <w:r w:rsidRPr="005B064A">
        <w:rPr>
          <w:i/>
          <w:iCs/>
          <w:sz w:val="24"/>
          <w:szCs w:val="24"/>
        </w:rPr>
        <w:t xml:space="preserve"> RAN1 to adopt the following text proposal:</w:t>
      </w:r>
    </w:p>
    <w:p w14:paraId="770C3A46" w14:textId="77777777" w:rsidR="00C742C2" w:rsidRPr="004D70C5" w:rsidRDefault="00C742C2" w:rsidP="007A540B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  <w:lang w:val="en-US"/>
        </w:rPr>
      </w:pPr>
      <w:proofErr w:type="spellStart"/>
      <w:r w:rsidRPr="004D70C5">
        <w:rPr>
          <w:rFonts w:eastAsia="Malgun Gothic"/>
          <w:i/>
          <w:iCs/>
        </w:rPr>
        <w:t>Reason</w:t>
      </w:r>
      <w:proofErr w:type="spellEnd"/>
      <w:r w:rsidRPr="004D70C5">
        <w:rPr>
          <w:rFonts w:eastAsia="Malgun Gothic"/>
          <w:i/>
          <w:iCs/>
        </w:rPr>
        <w:t xml:space="preserve"> for </w:t>
      </w:r>
      <w:proofErr w:type="spellStart"/>
      <w:r w:rsidRPr="004D70C5">
        <w:rPr>
          <w:rFonts w:eastAsia="Malgun Gothic"/>
          <w:i/>
          <w:iCs/>
        </w:rPr>
        <w:t>change</w:t>
      </w:r>
      <w:proofErr w:type="spellEnd"/>
      <w:r w:rsidRPr="004D70C5">
        <w:rPr>
          <w:rFonts w:eastAsia="Malgun Gothic"/>
          <w:i/>
          <w:iCs/>
        </w:rPr>
        <w:t xml:space="preserve">: </w:t>
      </w:r>
      <w:r>
        <w:rPr>
          <w:rFonts w:eastAsia="Malgun Gothic"/>
          <w:i/>
          <w:iCs/>
        </w:rPr>
        <w:t xml:space="preserve">Complete </w:t>
      </w:r>
      <w:proofErr w:type="spellStart"/>
      <w:r>
        <w:rPr>
          <w:rFonts w:eastAsia="Malgun Gothic"/>
          <w:i/>
          <w:iCs/>
        </w:rPr>
        <w:t>the</w:t>
      </w:r>
      <w:proofErr w:type="spellEnd"/>
      <w:r>
        <w:rPr>
          <w:rFonts w:eastAsia="Malgun Gothic"/>
          <w:i/>
          <w:iCs/>
        </w:rPr>
        <w:t xml:space="preserve"> design of </w:t>
      </w:r>
      <w:proofErr w:type="spellStart"/>
      <w:r>
        <w:rPr>
          <w:rFonts w:eastAsia="Malgun Gothic"/>
          <w:i/>
          <w:iCs/>
        </w:rPr>
        <w:t>monitoring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scheudling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</w:p>
    <w:p w14:paraId="2B247509" w14:textId="10538CAB" w:rsidR="00C742C2" w:rsidRDefault="00C742C2" w:rsidP="007A540B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rFonts w:eastAsia="Malgun Gothic"/>
          <w:i/>
          <w:iCs/>
        </w:rPr>
      </w:pPr>
      <w:r w:rsidRPr="004D70C5">
        <w:rPr>
          <w:rFonts w:eastAsia="Malgun Gothic"/>
          <w:i/>
          <w:iCs/>
          <w:lang w:val="en-US"/>
        </w:rPr>
        <w:t>Summary of change:</w:t>
      </w:r>
      <w:r>
        <w:rPr>
          <w:rFonts w:eastAsia="Malgun Gothic"/>
          <w:i/>
          <w:iCs/>
        </w:rPr>
        <w:t xml:space="preserve"> </w:t>
      </w:r>
      <w:proofErr w:type="spellStart"/>
      <w:r w:rsidR="00C52343">
        <w:rPr>
          <w:rFonts w:eastAsia="Malgun Gothic"/>
          <w:i/>
          <w:iCs/>
        </w:rPr>
        <w:t>A</w:t>
      </w:r>
      <w:r>
        <w:rPr>
          <w:rFonts w:eastAsia="Malgun Gothic"/>
          <w:i/>
          <w:iCs/>
        </w:rPr>
        <w:t>dd</w:t>
      </w:r>
      <w:proofErr w:type="spellEnd"/>
      <w:r>
        <w:rPr>
          <w:rFonts w:eastAsia="Malgun Gothic"/>
          <w:i/>
          <w:iCs/>
        </w:rPr>
        <w:t xml:space="preserve"> a case of </w:t>
      </w:r>
      <w:proofErr w:type="spellStart"/>
      <w:r>
        <w:rPr>
          <w:rFonts w:eastAsia="Malgun Gothic"/>
          <w:i/>
          <w:iCs/>
        </w:rPr>
        <w:t>monitoring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scheduling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from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i/>
          <w:iCs/>
        </w:rPr>
        <w:t>commonControlResourceSet</w:t>
      </w:r>
      <w:proofErr w:type="spellEnd"/>
    </w:p>
    <w:p w14:paraId="30AA996F" w14:textId="77777777" w:rsidR="00C742C2" w:rsidRPr="00C742C2" w:rsidRDefault="00C742C2" w:rsidP="00C742C2">
      <w:pPr>
        <w:pStyle w:val="ListParagraph"/>
        <w:numPr>
          <w:ilvl w:val="0"/>
          <w:numId w:val="30"/>
        </w:numPr>
        <w:tabs>
          <w:tab w:val="left" w:pos="640"/>
        </w:tabs>
        <w:contextualSpacing w:val="0"/>
        <w:jc w:val="both"/>
        <w:rPr>
          <w:i/>
          <w:iCs/>
        </w:rPr>
      </w:pPr>
      <w:proofErr w:type="spellStart"/>
      <w:r>
        <w:rPr>
          <w:rFonts w:eastAsia="Malgun Gothic"/>
          <w:i/>
          <w:iCs/>
        </w:rPr>
        <w:t>Consequences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if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approved</w:t>
      </w:r>
      <w:proofErr w:type="spellEnd"/>
      <w:r>
        <w:rPr>
          <w:rFonts w:eastAsia="Malgun Gothic"/>
          <w:i/>
          <w:iCs/>
        </w:rPr>
        <w:t xml:space="preserve">: UE is </w:t>
      </w:r>
      <w:proofErr w:type="spellStart"/>
      <w:r>
        <w:rPr>
          <w:rFonts w:eastAsia="Malgun Gothic"/>
          <w:i/>
          <w:iCs/>
        </w:rPr>
        <w:t>not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allowed</w:t>
      </w:r>
      <w:proofErr w:type="spellEnd"/>
      <w:r>
        <w:rPr>
          <w:rFonts w:eastAsia="Malgun Gothic"/>
          <w:i/>
          <w:iCs/>
        </w:rPr>
        <w:t xml:space="preserve"> to </w:t>
      </w:r>
      <w:proofErr w:type="spellStart"/>
      <w:r>
        <w:rPr>
          <w:rFonts w:eastAsia="Malgun Gothic"/>
          <w:i/>
          <w:iCs/>
        </w:rPr>
        <w:t>monitor</w:t>
      </w:r>
      <w:proofErr w:type="spellEnd"/>
      <w:r>
        <w:rPr>
          <w:rFonts w:eastAsia="Malgun Gothic"/>
          <w:i/>
          <w:iCs/>
        </w:rPr>
        <w:t xml:space="preserve"> PDCCH for </w:t>
      </w:r>
      <w:proofErr w:type="spellStart"/>
      <w:r>
        <w:rPr>
          <w:rFonts w:eastAsia="Malgun Gothic"/>
          <w:i/>
          <w:iCs/>
        </w:rPr>
        <w:t>scheduling</w:t>
      </w:r>
      <w:proofErr w:type="spellEnd"/>
      <w:r>
        <w:rPr>
          <w:rFonts w:eastAsia="Malgun Gothic"/>
          <w:i/>
          <w:iCs/>
        </w:rPr>
        <w:t xml:space="preserve"> an </w:t>
      </w:r>
      <w:proofErr w:type="spellStart"/>
      <w:r>
        <w:rPr>
          <w:rFonts w:eastAsia="Malgun Gothic"/>
          <w:i/>
          <w:iCs/>
        </w:rPr>
        <w:t>initial</w:t>
      </w:r>
      <w:proofErr w:type="spellEnd"/>
      <w:r>
        <w:rPr>
          <w:rFonts w:eastAsia="Malgun Gothic"/>
          <w:i/>
          <w:iCs/>
        </w:rPr>
        <w:t xml:space="preserve"> PUSCH transmission in RACH-</w:t>
      </w:r>
      <w:proofErr w:type="spellStart"/>
      <w:r>
        <w:rPr>
          <w:rFonts w:eastAsia="Malgun Gothic"/>
          <w:i/>
          <w:iCs/>
        </w:rPr>
        <w:t>less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handover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from</w:t>
      </w:r>
      <w:proofErr w:type="spellEnd"/>
      <w:r>
        <w:rPr>
          <w:rFonts w:eastAsia="Malgun Gothic"/>
          <w:i/>
          <w:iCs/>
        </w:rPr>
        <w:t xml:space="preserve"> </w:t>
      </w:r>
      <w:proofErr w:type="spellStart"/>
      <w:r>
        <w:rPr>
          <w:rFonts w:eastAsia="Malgun Gothic"/>
          <w:i/>
          <w:iCs/>
        </w:rPr>
        <w:t>commonControlResourceSet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8BB" w14:paraId="228D70F9" w14:textId="77777777" w:rsidTr="007A540B">
        <w:tc>
          <w:tcPr>
            <w:tcW w:w="9629" w:type="dxa"/>
          </w:tcPr>
          <w:p w14:paraId="139A7151" w14:textId="77777777" w:rsidR="00AC08BB" w:rsidRPr="00AC08BB" w:rsidRDefault="00AC08BB" w:rsidP="007A540B">
            <w:pPr>
              <w:snapToGrid w:val="0"/>
              <w:spacing w:line="252" w:lineRule="auto"/>
              <w:jc w:val="center"/>
              <w:rPr>
                <w:b/>
                <w:bCs/>
                <w:sz w:val="24"/>
                <w:szCs w:val="24"/>
                <w:lang w:val="en-US" w:eastAsia="zh-CN"/>
              </w:rPr>
            </w:pP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 xml:space="preserve">TS 38.213 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begin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instrText xml:space="preserve"> REF _Ref157438940 \r \h </w:instrText>
            </w:r>
            <w:r>
              <w:rPr>
                <w:b/>
                <w:bCs/>
                <w:sz w:val="24"/>
                <w:szCs w:val="24"/>
                <w:lang w:val="zh-CN" w:eastAsia="zh-CN"/>
              </w:rPr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separate"/>
            </w:r>
            <w:r w:rsidRPr="00AC08BB">
              <w:rPr>
                <w:b/>
                <w:bCs/>
                <w:sz w:val="24"/>
                <w:szCs w:val="24"/>
                <w:lang w:val="en-US" w:eastAsia="zh-CN"/>
              </w:rPr>
              <w:t>[7]</w:t>
            </w:r>
            <w:r>
              <w:rPr>
                <w:b/>
                <w:bCs/>
                <w:sz w:val="24"/>
                <w:szCs w:val="24"/>
                <w:lang w:val="zh-CN" w:eastAsia="zh-CN"/>
              </w:rPr>
              <w:fldChar w:fldCharType="end"/>
            </w:r>
          </w:p>
          <w:p w14:paraId="26F9E926" w14:textId="77777777" w:rsidR="00AC08BB" w:rsidRDefault="00AC08BB" w:rsidP="007A540B">
            <w:pPr>
              <w:snapToGrid w:val="0"/>
              <w:spacing w:line="252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AC08BB">
              <w:rPr>
                <w:color w:val="000000"/>
                <w:sz w:val="24"/>
                <w:szCs w:val="24"/>
                <w:lang w:val="en-US"/>
              </w:rPr>
              <w:t xml:space="preserve">7.1.1 UE </w:t>
            </w:r>
            <w:proofErr w:type="spellStart"/>
            <w:r w:rsidRPr="00AC08BB">
              <w:rPr>
                <w:color w:val="000000"/>
                <w:sz w:val="24"/>
                <w:szCs w:val="24"/>
                <w:lang w:val="en-US"/>
              </w:rPr>
              <w:t>behaviour</w:t>
            </w:r>
            <w:proofErr w:type="spellEnd"/>
          </w:p>
          <w:p w14:paraId="5C721D89" w14:textId="77777777" w:rsidR="00AC08BB" w:rsidRPr="00AC08BB" w:rsidRDefault="00AC08BB" w:rsidP="007A540B">
            <w:pPr>
              <w:snapToGrid w:val="0"/>
              <w:spacing w:line="252" w:lineRule="auto"/>
              <w:jc w:val="both"/>
              <w:rPr>
                <w:sz w:val="22"/>
                <w:szCs w:val="22"/>
                <w:u w:val="single"/>
                <w:lang w:val="en-US" w:eastAsia="zh-CN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……</w:t>
            </w:r>
          </w:p>
          <w:p w14:paraId="20E3FC98" w14:textId="77777777" w:rsidR="00AC08BB" w:rsidRPr="008D5571" w:rsidRDefault="00000000" w:rsidP="007A540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b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f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)</m:t>
              </m:r>
            </m:oMath>
            <w:r w:rsidR="00AC08BB" w:rsidRPr="008D5571">
              <w:rPr>
                <w:sz w:val="24"/>
                <w:szCs w:val="24"/>
                <w:lang w:eastAsia="zh-CN"/>
              </w:rPr>
              <w:t xml:space="preserve"> is </w:t>
            </w:r>
            <w:r w:rsidR="00AC08BB" w:rsidRPr="008D5571">
              <w:rPr>
                <w:sz w:val="24"/>
                <w:szCs w:val="24"/>
              </w:rPr>
              <w:t>a</w:t>
            </w:r>
            <w:r w:rsidR="00AC08BB" w:rsidRPr="008D5571">
              <w:rPr>
                <w:sz w:val="24"/>
                <w:szCs w:val="24"/>
                <w:lang w:eastAsia="zh-CN"/>
              </w:rPr>
              <w:t xml:space="preserve"> downlink pathloss estimate </w:t>
            </w:r>
            <w:r w:rsidR="00AC08BB" w:rsidRPr="008D5571">
              <w:rPr>
                <w:rFonts w:eastAsia="MS Mincho"/>
                <w:sz w:val="24"/>
                <w:szCs w:val="24"/>
                <w:lang w:eastAsia="zh-CN"/>
              </w:rPr>
              <w:t xml:space="preserve">in dB </w:t>
            </w:r>
            <w:r w:rsidR="00AC08BB" w:rsidRPr="008D5571">
              <w:rPr>
                <w:sz w:val="24"/>
                <w:szCs w:val="24"/>
                <w:lang w:eastAsia="zh-CN"/>
              </w:rPr>
              <w:t xml:space="preserve">calculated </w:t>
            </w:r>
            <w:r w:rsidR="00AC08BB" w:rsidRPr="008D5571">
              <w:rPr>
                <w:sz w:val="24"/>
                <w:szCs w:val="24"/>
              </w:rPr>
              <w:t>by</w:t>
            </w:r>
            <w:r w:rsidR="00AC08BB" w:rsidRPr="008D5571">
              <w:rPr>
                <w:sz w:val="24"/>
                <w:szCs w:val="24"/>
                <w:lang w:eastAsia="zh-CN"/>
              </w:rPr>
              <w:t xml:space="preserve"> the UE </w:t>
            </w:r>
            <w:r w:rsidR="00AC08BB" w:rsidRPr="008D5571">
              <w:rPr>
                <w:sz w:val="24"/>
                <w:szCs w:val="24"/>
              </w:rPr>
              <w:t xml:space="preserve">using reference signal (RS)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d</m:t>
                  </m:r>
                </m:sub>
              </m:sSub>
            </m:oMath>
            <w:r w:rsidR="00AC08BB" w:rsidRPr="008D5571">
              <w:rPr>
                <w:iCs/>
                <w:sz w:val="24"/>
                <w:szCs w:val="24"/>
              </w:rPr>
              <w:t xml:space="preserve"> </w:t>
            </w:r>
            <w:r w:rsidR="00AC08BB" w:rsidRPr="008D5571">
              <w:rPr>
                <w:sz w:val="24"/>
                <w:szCs w:val="24"/>
                <w:lang w:eastAsia="zh-CN"/>
              </w:rPr>
              <w:t xml:space="preserve">for </w:t>
            </w:r>
            <w:r w:rsidR="00AC08BB" w:rsidRPr="008D5571">
              <w:rPr>
                <w:sz w:val="24"/>
                <w:szCs w:val="24"/>
              </w:rPr>
              <w:t>the active DL BWP, as described in clause 12,</w:t>
            </w:r>
            <w:r w:rsidR="00AC08BB" w:rsidRPr="008D5571">
              <w:rPr>
                <w:iCs/>
                <w:sz w:val="24"/>
                <w:szCs w:val="24"/>
              </w:rPr>
              <w:t xml:space="preserve"> of carrier </w:t>
            </w:r>
            <m:oMath>
              <m:r>
                <w:rPr>
                  <w:rFonts w:ascii="Cambria Math" w:eastAsia="MS Mincho" w:hAnsi="Cambria Math"/>
                  <w:sz w:val="24"/>
                  <w:szCs w:val="24"/>
                </w:rPr>
                <m:t>f</m:t>
              </m:r>
            </m:oMath>
            <w:r w:rsidR="00AC08BB" w:rsidRPr="008D5571">
              <w:rPr>
                <w:iCs/>
                <w:sz w:val="24"/>
                <w:szCs w:val="24"/>
              </w:rPr>
              <w:t xml:space="preserve"> of</w:t>
            </w:r>
            <w:r w:rsidR="00AC08BB" w:rsidRPr="008D5571">
              <w:rPr>
                <w:sz w:val="24"/>
                <w:szCs w:val="24"/>
                <w:lang w:eastAsia="zh-CN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4"/>
                  <w:szCs w:val="24"/>
                </w:rPr>
                <m:t>c</m:t>
              </m:r>
            </m:oMath>
          </w:p>
          <w:p w14:paraId="655E154E" w14:textId="77777777" w:rsidR="00AC08BB" w:rsidRPr="008D5571" w:rsidRDefault="00AC08BB" w:rsidP="007A540B">
            <w:pPr>
              <w:ind w:left="851" w:hanging="284"/>
              <w:jc w:val="both"/>
              <w:rPr>
                <w:iCs/>
                <w:sz w:val="24"/>
                <w:szCs w:val="24"/>
                <w:lang w:eastAsia="zh-CN"/>
              </w:rPr>
            </w:pPr>
            <w:r w:rsidRPr="008D5571">
              <w:rPr>
                <w:sz w:val="24"/>
                <w:szCs w:val="24"/>
                <w:lang w:eastAsia="zh-CN"/>
              </w:rPr>
              <w:t>-</w:t>
            </w:r>
            <w:r w:rsidRPr="008D5571">
              <w:rPr>
                <w:sz w:val="24"/>
                <w:szCs w:val="24"/>
                <w:lang w:eastAsia="zh-CN"/>
              </w:rPr>
              <w:tab/>
              <w:t xml:space="preserve">If the UE is not provided </w:t>
            </w:r>
            <w:r w:rsidRPr="008D5571">
              <w:rPr>
                <w:i/>
                <w:sz w:val="24"/>
                <w:szCs w:val="24"/>
                <w:lang w:eastAsia="zh-CN"/>
              </w:rPr>
              <w:t>PUSCH-</w:t>
            </w:r>
            <w:proofErr w:type="spellStart"/>
            <w:r w:rsidRPr="008D5571">
              <w:rPr>
                <w:i/>
                <w:sz w:val="24"/>
                <w:szCs w:val="24"/>
                <w:lang w:eastAsia="zh-CN"/>
              </w:rPr>
              <w:t>PathlossReferenceRS</w:t>
            </w:r>
            <w:proofErr w:type="spellEnd"/>
            <w:r w:rsidRPr="008D5571">
              <w:rPr>
                <w:rFonts w:eastAsia="MS Mincho"/>
                <w:sz w:val="24"/>
                <w:szCs w:val="24"/>
                <w:lang w:eastAsia="zh-CN"/>
              </w:rPr>
              <w:t xml:space="preserve"> </w:t>
            </w:r>
            <w:r w:rsidRPr="008D5571">
              <w:rPr>
                <w:sz w:val="24"/>
                <w:szCs w:val="24"/>
              </w:rPr>
              <w:t xml:space="preserve">and </w:t>
            </w:r>
            <w:proofErr w:type="spellStart"/>
            <w:r w:rsidRPr="008D5571">
              <w:rPr>
                <w:i/>
                <w:iCs/>
                <w:sz w:val="24"/>
                <w:szCs w:val="24"/>
                <w:lang w:eastAsia="zh-CN"/>
              </w:rPr>
              <w:t>enableDefaultBeamP</w:t>
            </w:r>
            <w:r w:rsidRPr="008D5571">
              <w:rPr>
                <w:i/>
                <w:iCs/>
                <w:sz w:val="24"/>
                <w:szCs w:val="24"/>
              </w:rPr>
              <w:t>L-</w:t>
            </w:r>
            <w:r w:rsidRPr="008D5571">
              <w:rPr>
                <w:i/>
                <w:iCs/>
                <w:sz w:val="24"/>
                <w:szCs w:val="24"/>
                <w:lang w:eastAsia="zh-CN"/>
              </w:rPr>
              <w:t>ForSRS</w:t>
            </w:r>
            <w:proofErr w:type="spellEnd"/>
            <w:r w:rsidRPr="008D5571">
              <w:rPr>
                <w:sz w:val="24"/>
                <w:szCs w:val="24"/>
              </w:rPr>
              <w:t>,</w:t>
            </w:r>
            <w:r w:rsidRPr="008D5571">
              <w:rPr>
                <w:i/>
                <w:iCs/>
                <w:sz w:val="24"/>
                <w:szCs w:val="24"/>
              </w:rPr>
              <w:t xml:space="preserve"> </w:t>
            </w:r>
            <w:r w:rsidRPr="008D5571">
              <w:rPr>
                <w:rFonts w:eastAsia="MS Mincho"/>
                <w:sz w:val="24"/>
                <w:szCs w:val="24"/>
              </w:rPr>
              <w:t>or</w:t>
            </w:r>
            <w:r w:rsidRPr="008D5571">
              <w:rPr>
                <w:rFonts w:eastAsia="MS Mincho"/>
                <w:sz w:val="24"/>
                <w:szCs w:val="24"/>
                <w:lang w:eastAsia="zh-CN"/>
              </w:rPr>
              <w:t xml:space="preserve"> before the UE is provided dedicated higher layer parameters</w:t>
            </w:r>
            <w:r w:rsidRPr="008D5571">
              <w:rPr>
                <w:iCs/>
                <w:sz w:val="24"/>
                <w:szCs w:val="24"/>
                <w:lang w:eastAsia="zh-CN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b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f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zh-CN"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)</m:t>
              </m:r>
            </m:oMath>
            <w:r w:rsidRPr="008D5571">
              <w:rPr>
                <w:iCs/>
                <w:sz w:val="24"/>
                <w:szCs w:val="24"/>
                <w:lang w:eastAsia="zh-CN"/>
              </w:rPr>
              <w:t xml:space="preserve"> </w:t>
            </w:r>
          </w:p>
          <w:p w14:paraId="6564331E" w14:textId="77777777" w:rsidR="00AC08BB" w:rsidRPr="008D5571" w:rsidRDefault="00AC08BB" w:rsidP="007A540B">
            <w:pPr>
              <w:ind w:left="1135" w:hanging="284"/>
              <w:jc w:val="both"/>
              <w:rPr>
                <w:i/>
                <w:sz w:val="24"/>
                <w:szCs w:val="24"/>
              </w:rPr>
            </w:pPr>
            <w:r w:rsidRPr="008D5571">
              <w:rPr>
                <w:sz w:val="24"/>
                <w:szCs w:val="24"/>
              </w:rPr>
              <w:t>-</w:t>
            </w:r>
            <w:r w:rsidRPr="008D5571">
              <w:rPr>
                <w:sz w:val="24"/>
                <w:szCs w:val="24"/>
              </w:rPr>
              <w:tab/>
              <w:t xml:space="preserve">using a RS resource from an SS/PBCH block </w:t>
            </w:r>
            <w:r w:rsidRPr="008D5571">
              <w:rPr>
                <w:rFonts w:eastAsia="MS Mincho"/>
                <w:sz w:val="24"/>
                <w:szCs w:val="24"/>
              </w:rPr>
              <w:t>with same SS/PBCH block index as the one</w:t>
            </w:r>
            <w:r w:rsidRPr="008D5571">
              <w:rPr>
                <w:sz w:val="24"/>
                <w:szCs w:val="24"/>
              </w:rPr>
              <w:t xml:space="preserve"> the UE uses to obtain </w:t>
            </w:r>
            <w:r w:rsidRPr="008D5571">
              <w:rPr>
                <w:i/>
                <w:sz w:val="24"/>
                <w:szCs w:val="24"/>
              </w:rPr>
              <w:t>MIB</w:t>
            </w:r>
          </w:p>
          <w:p w14:paraId="5009E14F" w14:textId="77777777" w:rsidR="00AC08BB" w:rsidRDefault="00AC08BB" w:rsidP="007A540B">
            <w:pPr>
              <w:ind w:left="1135" w:hanging="284"/>
              <w:jc w:val="both"/>
              <w:rPr>
                <w:i/>
                <w:sz w:val="24"/>
                <w:szCs w:val="24"/>
              </w:rPr>
            </w:pPr>
            <w:r w:rsidRPr="008D5571">
              <w:rPr>
                <w:sz w:val="24"/>
                <w:szCs w:val="24"/>
              </w:rPr>
              <w:t>-</w:t>
            </w:r>
            <w:r w:rsidRPr="008D5571">
              <w:rPr>
                <w:sz w:val="24"/>
                <w:szCs w:val="24"/>
              </w:rPr>
              <w:tab/>
              <w:t xml:space="preserve">if the UE is provided </w:t>
            </w:r>
            <w:proofErr w:type="spellStart"/>
            <w:r w:rsidRPr="008D5571">
              <w:rPr>
                <w:i/>
                <w:sz w:val="24"/>
                <w:szCs w:val="24"/>
              </w:rPr>
              <w:t>ntn</w:t>
            </w:r>
            <w:proofErr w:type="spellEnd"/>
            <w:r w:rsidRPr="008D5571">
              <w:rPr>
                <w:i/>
                <w:sz w:val="24"/>
                <w:szCs w:val="24"/>
              </w:rPr>
              <w:t>-RACH-</w:t>
            </w:r>
            <w:proofErr w:type="spellStart"/>
            <w:r w:rsidRPr="008D5571">
              <w:rPr>
                <w:i/>
                <w:sz w:val="24"/>
                <w:szCs w:val="24"/>
              </w:rPr>
              <w:t>LessHO</w:t>
            </w:r>
            <w:proofErr w:type="spellEnd"/>
            <w:r w:rsidRPr="008D5571">
              <w:rPr>
                <w:sz w:val="24"/>
                <w:szCs w:val="24"/>
              </w:rPr>
              <w:t xml:space="preserve"> in </w:t>
            </w:r>
            <w:proofErr w:type="spellStart"/>
            <w:r w:rsidRPr="008D5571">
              <w:rPr>
                <w:i/>
                <w:sz w:val="24"/>
                <w:szCs w:val="24"/>
              </w:rPr>
              <w:t>ReconfigurationWithSync</w:t>
            </w:r>
            <w:proofErr w:type="spellEnd"/>
            <w:r w:rsidRPr="008D5571">
              <w:rPr>
                <w:sz w:val="24"/>
                <w:szCs w:val="24"/>
              </w:rPr>
              <w:t xml:space="preserve"> [12. TS 38.331], using a RS resource from an SS/PBCH block </w:t>
            </w:r>
            <w:r w:rsidRPr="008D5571">
              <w:rPr>
                <w:rFonts w:eastAsia="MS Mincho"/>
                <w:sz w:val="24"/>
                <w:szCs w:val="24"/>
              </w:rPr>
              <w:t xml:space="preserve">with same SS/PBCH block index as the one with same </w:t>
            </w:r>
            <w:r w:rsidRPr="008D5571">
              <w:rPr>
                <w:sz w:val="24"/>
                <w:szCs w:val="24"/>
              </w:rPr>
              <w:t xml:space="preserve">quasi co-location properties as for PDCCH receptions for scheduling an initial PUSCH transmission, as described in Clause 10.1, in </w:t>
            </w:r>
            <w:proofErr w:type="spellStart"/>
            <w:r w:rsidRPr="008D5571">
              <w:rPr>
                <w:i/>
                <w:sz w:val="24"/>
                <w:szCs w:val="24"/>
              </w:rPr>
              <w:t>controlResourceSetZero</w:t>
            </w:r>
            <w:proofErr w:type="spellEnd"/>
            <w:r w:rsidRPr="008D5571">
              <w:rPr>
                <w:sz w:val="24"/>
                <w:szCs w:val="24"/>
              </w:rPr>
              <w:t xml:space="preserve"> </w:t>
            </w:r>
            <w:r w:rsidRPr="008D5571">
              <w:rPr>
                <w:color w:val="FF0000"/>
                <w:sz w:val="24"/>
                <w:szCs w:val="24"/>
              </w:rPr>
              <w:t>or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D5571">
              <w:rPr>
                <w:i/>
                <w:iCs/>
                <w:color w:val="FF0000"/>
                <w:sz w:val="24"/>
                <w:szCs w:val="24"/>
              </w:rPr>
              <w:t>commonControlResourceSet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D5571">
              <w:rPr>
                <w:sz w:val="24"/>
                <w:szCs w:val="24"/>
              </w:rPr>
              <w:t xml:space="preserve">provided in </w:t>
            </w:r>
            <w:proofErr w:type="spellStart"/>
            <w:r w:rsidRPr="008D5571">
              <w:rPr>
                <w:i/>
                <w:sz w:val="24"/>
                <w:szCs w:val="24"/>
              </w:rPr>
              <w:t>ServingCellConfigCommon</w:t>
            </w:r>
            <w:proofErr w:type="spellEnd"/>
            <w:r w:rsidRPr="008D5571">
              <w:rPr>
                <w:sz w:val="24"/>
                <w:szCs w:val="24"/>
              </w:rPr>
              <w:t xml:space="preserve"> of </w:t>
            </w:r>
            <w:proofErr w:type="spellStart"/>
            <w:r w:rsidRPr="008D5571">
              <w:rPr>
                <w:i/>
                <w:sz w:val="24"/>
                <w:szCs w:val="24"/>
              </w:rPr>
              <w:t>ReconfigurationWithSync</w:t>
            </w:r>
            <w:proofErr w:type="spellEnd"/>
          </w:p>
          <w:p w14:paraId="2615849E" w14:textId="77777777" w:rsidR="00AC08BB" w:rsidRPr="008D5571" w:rsidRDefault="00AC08BB" w:rsidP="007A540B">
            <w:pPr>
              <w:snapToGrid w:val="0"/>
              <w:spacing w:line="252" w:lineRule="auto"/>
              <w:jc w:val="both"/>
              <w:rPr>
                <w:i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……</w:t>
            </w:r>
          </w:p>
        </w:tc>
      </w:tr>
    </w:tbl>
    <w:p w14:paraId="6FCC461F" w14:textId="77777777" w:rsidR="008D5571" w:rsidRPr="00AC08BB" w:rsidRDefault="008D5571" w:rsidP="00AC08BB">
      <w:pPr>
        <w:jc w:val="both"/>
        <w:rPr>
          <w:i/>
          <w:iCs/>
        </w:rPr>
      </w:pP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7B62924C" w14:textId="6B27C20E" w:rsidR="006D5148" w:rsidRDefault="00390F36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0" w:name="_Ref59982016"/>
      <w:bookmarkStart w:id="1" w:name="_Ref78543045"/>
      <w:bookmarkStart w:id="2" w:name="_Ref49784738"/>
      <w:bookmarkStart w:id="3" w:name="_Ref29545847"/>
      <w:r w:rsidRPr="002C3195">
        <w:rPr>
          <w:sz w:val="24"/>
          <w:szCs w:val="24"/>
        </w:rPr>
        <w:t>R</w:t>
      </w:r>
      <w:r w:rsidR="00857480">
        <w:rPr>
          <w:sz w:val="24"/>
          <w:szCs w:val="24"/>
        </w:rPr>
        <w:t>1</w:t>
      </w:r>
      <w:r w:rsidRPr="002C3195">
        <w:rPr>
          <w:sz w:val="24"/>
          <w:szCs w:val="24"/>
        </w:rPr>
        <w:t>-2</w:t>
      </w:r>
      <w:r w:rsidR="00B956DF">
        <w:rPr>
          <w:sz w:val="24"/>
          <w:szCs w:val="24"/>
        </w:rPr>
        <w:t>3</w:t>
      </w:r>
      <w:r w:rsidR="006D5148">
        <w:rPr>
          <w:sz w:val="24"/>
          <w:szCs w:val="24"/>
        </w:rPr>
        <w:t>0</w:t>
      </w:r>
      <w:r w:rsidR="00857480">
        <w:rPr>
          <w:sz w:val="24"/>
          <w:szCs w:val="24"/>
        </w:rPr>
        <w:t>4322</w:t>
      </w:r>
      <w:r w:rsidRPr="002C3195">
        <w:rPr>
          <w:sz w:val="24"/>
          <w:szCs w:val="24"/>
        </w:rPr>
        <w:t>, “</w:t>
      </w:r>
      <w:bookmarkStart w:id="4" w:name="_Hlk506457506"/>
      <w:bookmarkStart w:id="5" w:name="_Hlk42070541"/>
      <w:r w:rsidRPr="002C3195">
        <w:rPr>
          <w:sz w:val="24"/>
          <w:szCs w:val="24"/>
        </w:rPr>
        <w:t xml:space="preserve">LS </w:t>
      </w:r>
      <w:r w:rsidR="00B956DF">
        <w:rPr>
          <w:sz w:val="24"/>
          <w:szCs w:val="24"/>
        </w:rPr>
        <w:t xml:space="preserve">to </w:t>
      </w:r>
      <w:bookmarkEnd w:id="0"/>
      <w:bookmarkEnd w:id="4"/>
      <w:bookmarkEnd w:id="5"/>
      <w:r w:rsidR="00857480">
        <w:rPr>
          <w:sz w:val="24"/>
          <w:szCs w:val="24"/>
        </w:rPr>
        <w:t>on RACH-less handover</w:t>
      </w:r>
      <w:r w:rsidRPr="002C3195">
        <w:rPr>
          <w:sz w:val="24"/>
          <w:szCs w:val="24"/>
        </w:rPr>
        <w:t xml:space="preserve">,” </w:t>
      </w:r>
      <w:r w:rsidR="006D5148">
        <w:rPr>
          <w:sz w:val="24"/>
          <w:szCs w:val="24"/>
        </w:rPr>
        <w:t>M</w:t>
      </w:r>
      <w:r w:rsidR="00857480">
        <w:rPr>
          <w:sz w:val="24"/>
          <w:szCs w:val="24"/>
        </w:rPr>
        <w:t xml:space="preserve">ay </w:t>
      </w:r>
      <w:r w:rsidRPr="002C3195">
        <w:rPr>
          <w:sz w:val="24"/>
          <w:szCs w:val="24"/>
        </w:rPr>
        <w:t>202</w:t>
      </w:r>
      <w:r w:rsidR="006D5148">
        <w:rPr>
          <w:sz w:val="24"/>
          <w:szCs w:val="24"/>
        </w:rPr>
        <w:t>3</w:t>
      </w:r>
      <w:r w:rsidRPr="002C3195">
        <w:rPr>
          <w:sz w:val="24"/>
          <w:szCs w:val="24"/>
        </w:rPr>
        <w:t>.</w:t>
      </w:r>
      <w:bookmarkEnd w:id="1"/>
      <w:r w:rsidRPr="002C3195">
        <w:rPr>
          <w:sz w:val="24"/>
          <w:szCs w:val="24"/>
        </w:rPr>
        <w:t xml:space="preserve"> </w:t>
      </w:r>
      <w:bookmarkEnd w:id="2"/>
      <w:bookmarkEnd w:id="3"/>
    </w:p>
    <w:p w14:paraId="059AFC7F" w14:textId="0D9B718D" w:rsidR="005D2AE5" w:rsidRDefault="005D2AE5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6" w:name="_Ref141977061"/>
      <w:r w:rsidRPr="005D2AE5">
        <w:rPr>
          <w:iCs/>
          <w:sz w:val="24"/>
          <w:szCs w:val="24"/>
        </w:rPr>
        <w:t>R1-2306217</w:t>
      </w:r>
      <w:r>
        <w:rPr>
          <w:iCs/>
          <w:sz w:val="24"/>
          <w:szCs w:val="24"/>
        </w:rPr>
        <w:t>, “</w:t>
      </w:r>
      <w:r w:rsidRPr="005D2AE5">
        <w:rPr>
          <w:rFonts w:hint="eastAsia"/>
          <w:iCs/>
          <w:sz w:val="24"/>
          <w:szCs w:val="24"/>
        </w:rPr>
        <w:t>R</w:t>
      </w:r>
      <w:r w:rsidRPr="005D2AE5">
        <w:rPr>
          <w:iCs/>
          <w:sz w:val="24"/>
          <w:szCs w:val="24"/>
        </w:rPr>
        <w:t xml:space="preserve">eply LS on RACH-less </w:t>
      </w:r>
      <w:r>
        <w:rPr>
          <w:iCs/>
          <w:sz w:val="24"/>
          <w:szCs w:val="24"/>
        </w:rPr>
        <w:t>h</w:t>
      </w:r>
      <w:r w:rsidRPr="005D2AE5">
        <w:rPr>
          <w:iCs/>
          <w:sz w:val="24"/>
          <w:szCs w:val="24"/>
        </w:rPr>
        <w:t>andover</w:t>
      </w:r>
      <w:r>
        <w:rPr>
          <w:iCs/>
          <w:sz w:val="24"/>
          <w:szCs w:val="24"/>
        </w:rPr>
        <w:t>,” May 2023.</w:t>
      </w:r>
      <w:bookmarkEnd w:id="6"/>
      <w:r>
        <w:rPr>
          <w:iCs/>
          <w:sz w:val="24"/>
          <w:szCs w:val="24"/>
        </w:rPr>
        <w:t xml:space="preserve"> </w:t>
      </w:r>
    </w:p>
    <w:p w14:paraId="68FF6AE2" w14:textId="50D4319D" w:rsidR="003E1BAC" w:rsidRDefault="00411D30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7" w:name="_Ref134618123"/>
      <w:r w:rsidRPr="00411D30">
        <w:rPr>
          <w:sz w:val="24"/>
          <w:szCs w:val="24"/>
        </w:rPr>
        <w:t>R1-2308568</w:t>
      </w:r>
      <w:r w:rsidR="003E1BAC" w:rsidRPr="00EE6301">
        <w:rPr>
          <w:sz w:val="24"/>
          <w:szCs w:val="24"/>
        </w:rPr>
        <w:t>, “</w:t>
      </w:r>
      <w:r w:rsidRPr="00411D30">
        <w:rPr>
          <w:rFonts w:hint="eastAsia"/>
          <w:sz w:val="24"/>
          <w:szCs w:val="24"/>
        </w:rPr>
        <w:t>R</w:t>
      </w:r>
      <w:r w:rsidRPr="00411D30">
        <w:rPr>
          <w:sz w:val="24"/>
          <w:szCs w:val="24"/>
        </w:rPr>
        <w:t>eply LS on RACH-less Handover</w:t>
      </w:r>
      <w:r w:rsidR="003E1BAC" w:rsidRPr="00EE6301">
        <w:rPr>
          <w:sz w:val="24"/>
          <w:szCs w:val="24"/>
        </w:rPr>
        <w:t xml:space="preserve">,” </w:t>
      </w:r>
      <w:r w:rsidR="002328A0" w:rsidRPr="00EE6301">
        <w:rPr>
          <w:sz w:val="24"/>
          <w:szCs w:val="24"/>
        </w:rPr>
        <w:t>Aug.</w:t>
      </w:r>
      <w:r w:rsidR="003E1BAC" w:rsidRPr="00EE6301">
        <w:rPr>
          <w:sz w:val="24"/>
          <w:szCs w:val="24"/>
        </w:rPr>
        <w:t xml:space="preserve"> 2023.</w:t>
      </w:r>
      <w:bookmarkEnd w:id="7"/>
      <w:r w:rsidR="003E1BAC" w:rsidRPr="00EE6301">
        <w:rPr>
          <w:sz w:val="24"/>
          <w:szCs w:val="24"/>
        </w:rPr>
        <w:t xml:space="preserve"> </w:t>
      </w:r>
    </w:p>
    <w:p w14:paraId="002F2C61" w14:textId="3795761F" w:rsidR="008D5571" w:rsidRPr="008D5571" w:rsidRDefault="008D5571" w:rsidP="008D5571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  <w:lang w:val="en-US"/>
        </w:rPr>
      </w:pPr>
      <w:bookmarkStart w:id="8" w:name="_Ref146638431"/>
      <w:r w:rsidRPr="008D5571">
        <w:rPr>
          <w:sz w:val="24"/>
          <w:szCs w:val="24"/>
          <w:lang w:val="en-US"/>
        </w:rPr>
        <w:t>Chairman’s Notes, 3GPP TSG RAN WG1 #11</w:t>
      </w:r>
      <w:r>
        <w:rPr>
          <w:sz w:val="24"/>
          <w:szCs w:val="24"/>
          <w:lang w:val="en-US"/>
        </w:rPr>
        <w:t>4bis</w:t>
      </w:r>
      <w:r w:rsidRPr="008D5571">
        <w:rPr>
          <w:sz w:val="24"/>
          <w:szCs w:val="24"/>
          <w:lang w:val="en-US"/>
        </w:rPr>
        <w:t xml:space="preserve"> Meeting, </w:t>
      </w:r>
      <w:r>
        <w:rPr>
          <w:sz w:val="24"/>
          <w:szCs w:val="24"/>
          <w:lang w:val="en-US"/>
        </w:rPr>
        <w:t>Oct</w:t>
      </w:r>
      <w:r w:rsidRPr="008D5571">
        <w:rPr>
          <w:sz w:val="24"/>
          <w:szCs w:val="24"/>
          <w:lang w:val="en-US"/>
        </w:rPr>
        <w:t>. 2023.</w:t>
      </w:r>
    </w:p>
    <w:p w14:paraId="5378934B" w14:textId="28C872C2" w:rsidR="008D5571" w:rsidRPr="008D5571" w:rsidRDefault="008D5571" w:rsidP="00840825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9" w:name="_Ref157438148"/>
      <w:r w:rsidRPr="008D5571">
        <w:rPr>
          <w:sz w:val="24"/>
          <w:szCs w:val="24"/>
          <w:lang w:val="en-US"/>
        </w:rPr>
        <w:t>Chairman’s Notes, 3GPP TSG RAN WG1 #115 Meeting, Nov. 2023.</w:t>
      </w:r>
      <w:bookmarkEnd w:id="8"/>
      <w:bookmarkEnd w:id="9"/>
    </w:p>
    <w:p w14:paraId="4F21A76A" w14:textId="4F7A5854" w:rsidR="008D5571" w:rsidRPr="008D5571" w:rsidRDefault="008D5571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10" w:name="_Ref157438016"/>
      <w:r>
        <w:rPr>
          <w:sz w:val="24"/>
          <w:szCs w:val="24"/>
          <w:lang w:val="en-US"/>
        </w:rPr>
        <w:t>R1-2312377, “</w:t>
      </w:r>
      <w:r w:rsidRPr="008D5571">
        <w:rPr>
          <w:sz w:val="24"/>
          <w:szCs w:val="24"/>
          <w:lang w:val="en-US"/>
        </w:rPr>
        <w:t>Summary of discussion on remaining issues for RACH-less handover</w:t>
      </w:r>
      <w:r>
        <w:rPr>
          <w:sz w:val="24"/>
          <w:szCs w:val="24"/>
          <w:lang w:val="en-US"/>
        </w:rPr>
        <w:t>,” Nov. 2023.</w:t>
      </w:r>
      <w:bookmarkEnd w:id="10"/>
      <w:r>
        <w:rPr>
          <w:sz w:val="24"/>
          <w:szCs w:val="24"/>
          <w:lang w:val="en-US"/>
        </w:rPr>
        <w:t xml:space="preserve"> </w:t>
      </w:r>
    </w:p>
    <w:p w14:paraId="405358C7" w14:textId="090CA588" w:rsidR="008D5571" w:rsidRPr="008D5571" w:rsidRDefault="00AE1071" w:rsidP="006B1A13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11" w:name="_Ref157438940"/>
      <w:r>
        <w:rPr>
          <w:sz w:val="24"/>
          <w:szCs w:val="24"/>
          <w:lang w:val="en-US"/>
        </w:rPr>
        <w:lastRenderedPageBreak/>
        <w:t xml:space="preserve">3GPP </w:t>
      </w:r>
      <w:r w:rsidR="008D5571" w:rsidRPr="008D5571">
        <w:rPr>
          <w:sz w:val="24"/>
          <w:szCs w:val="24"/>
          <w:lang w:val="en-US"/>
        </w:rPr>
        <w:t>TS 38.213, NR;</w:t>
      </w:r>
      <w:r w:rsidR="008D5571">
        <w:rPr>
          <w:sz w:val="24"/>
          <w:szCs w:val="24"/>
          <w:lang w:val="en-US"/>
        </w:rPr>
        <w:t xml:space="preserve"> </w:t>
      </w:r>
      <w:r w:rsidR="008D5571" w:rsidRPr="008D5571">
        <w:rPr>
          <w:sz w:val="24"/>
          <w:szCs w:val="24"/>
          <w:lang w:val="en-US"/>
        </w:rPr>
        <w:t>Physical layer procedures for control, v18.1.0, Dec. 2023.</w:t>
      </w:r>
      <w:bookmarkEnd w:id="11"/>
      <w:r w:rsidR="008D5571" w:rsidRPr="008D5571">
        <w:rPr>
          <w:sz w:val="24"/>
          <w:szCs w:val="24"/>
          <w:lang w:val="en-US"/>
        </w:rPr>
        <w:t xml:space="preserve"> </w:t>
      </w:r>
    </w:p>
    <w:sectPr w:rsidR="008D5571" w:rsidRPr="008D5571" w:rsidSect="00A50B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28482" w14:textId="77777777" w:rsidR="00A50BD7" w:rsidRDefault="00A50BD7">
      <w:r>
        <w:separator/>
      </w:r>
    </w:p>
  </w:endnote>
  <w:endnote w:type="continuationSeparator" w:id="0">
    <w:p w14:paraId="4EC66FF8" w14:textId="77777777" w:rsidR="00A50BD7" w:rsidRDefault="00A50BD7">
      <w:r>
        <w:continuationSeparator/>
      </w:r>
    </w:p>
  </w:endnote>
  <w:endnote w:type="continuationNotice" w:id="1">
    <w:p w14:paraId="12ADAA96" w14:textId="77777777" w:rsidR="00A50BD7" w:rsidRDefault="00A50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ACE8F" w14:textId="77777777" w:rsidR="00A50BD7" w:rsidRDefault="00A50BD7">
      <w:r>
        <w:separator/>
      </w:r>
    </w:p>
  </w:footnote>
  <w:footnote w:type="continuationSeparator" w:id="0">
    <w:p w14:paraId="38F10BF0" w14:textId="77777777" w:rsidR="00A50BD7" w:rsidRDefault="00A50BD7">
      <w:r>
        <w:continuationSeparator/>
      </w:r>
    </w:p>
  </w:footnote>
  <w:footnote w:type="continuationNotice" w:id="1">
    <w:p w14:paraId="1875C222" w14:textId="77777777" w:rsidR="00A50BD7" w:rsidRDefault="00A50B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E2470"/>
    <w:multiLevelType w:val="multilevel"/>
    <w:tmpl w:val="7EE495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544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5081738"/>
    <w:multiLevelType w:val="multilevel"/>
    <w:tmpl w:val="7EE495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544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BC68B9"/>
    <w:multiLevelType w:val="multilevel"/>
    <w:tmpl w:val="28BC68B9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8B3590"/>
    <w:multiLevelType w:val="hybridMultilevel"/>
    <w:tmpl w:val="ADBE07D4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760EB8"/>
    <w:multiLevelType w:val="hybridMultilevel"/>
    <w:tmpl w:val="0F7E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0120F"/>
    <w:multiLevelType w:val="multilevel"/>
    <w:tmpl w:val="7EE495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544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EB644B4"/>
    <w:multiLevelType w:val="hybridMultilevel"/>
    <w:tmpl w:val="D79E8800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B1217"/>
    <w:multiLevelType w:val="hybridMultilevel"/>
    <w:tmpl w:val="530EA7A8"/>
    <w:lvl w:ilvl="0" w:tplc="0BB459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6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20626"/>
    <w:multiLevelType w:val="hybridMultilevel"/>
    <w:tmpl w:val="31B67A86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 w16cid:durableId="929118335">
    <w:abstractNumId w:val="11"/>
  </w:num>
  <w:num w:numId="2" w16cid:durableId="1798985130">
    <w:abstractNumId w:val="13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9"/>
  </w:num>
  <w:num w:numId="8" w16cid:durableId="138037242">
    <w:abstractNumId w:val="16"/>
  </w:num>
  <w:num w:numId="9" w16cid:durableId="399445388">
    <w:abstractNumId w:val="25"/>
  </w:num>
  <w:num w:numId="10" w16cid:durableId="134227536">
    <w:abstractNumId w:val="5"/>
  </w:num>
  <w:num w:numId="11" w16cid:durableId="2171293">
    <w:abstractNumId w:val="14"/>
  </w:num>
  <w:num w:numId="12" w16cid:durableId="490175065">
    <w:abstractNumId w:val="28"/>
  </w:num>
  <w:num w:numId="13" w16cid:durableId="717704263">
    <w:abstractNumId w:val="7"/>
  </w:num>
  <w:num w:numId="14" w16cid:durableId="419257155">
    <w:abstractNumId w:val="18"/>
  </w:num>
  <w:num w:numId="15" w16cid:durableId="1101293150">
    <w:abstractNumId w:val="26"/>
  </w:num>
  <w:num w:numId="16" w16cid:durableId="929386166">
    <w:abstractNumId w:val="27"/>
  </w:num>
  <w:num w:numId="17" w16cid:durableId="1872182528">
    <w:abstractNumId w:val="4"/>
  </w:num>
  <w:num w:numId="18" w16cid:durableId="1984919666">
    <w:abstractNumId w:val="24"/>
  </w:num>
  <w:num w:numId="19" w16cid:durableId="111436832">
    <w:abstractNumId w:val="29"/>
  </w:num>
  <w:num w:numId="20" w16cid:durableId="614677339">
    <w:abstractNumId w:val="23"/>
  </w:num>
  <w:num w:numId="21" w16cid:durableId="1498497331">
    <w:abstractNumId w:val="17"/>
  </w:num>
  <w:num w:numId="22" w16cid:durableId="2025589711">
    <w:abstractNumId w:val="8"/>
  </w:num>
  <w:num w:numId="23" w16cid:durableId="10917074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0949245">
    <w:abstractNumId w:val="12"/>
  </w:num>
  <w:num w:numId="25" w16cid:durableId="88888180">
    <w:abstractNumId w:val="9"/>
  </w:num>
  <w:num w:numId="26" w16cid:durableId="1490945383">
    <w:abstractNumId w:val="22"/>
  </w:num>
  <w:num w:numId="27" w16cid:durableId="90274789">
    <w:abstractNumId w:val="21"/>
  </w:num>
  <w:num w:numId="28" w16cid:durableId="295645217">
    <w:abstractNumId w:val="15"/>
  </w:num>
  <w:num w:numId="29" w16cid:durableId="431437824">
    <w:abstractNumId w:val="6"/>
  </w:num>
  <w:num w:numId="30" w16cid:durableId="162858281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046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7EC"/>
    <w:rsid w:val="00054B05"/>
    <w:rsid w:val="00054D9D"/>
    <w:rsid w:val="00055676"/>
    <w:rsid w:val="00056544"/>
    <w:rsid w:val="00057BE5"/>
    <w:rsid w:val="00060D8E"/>
    <w:rsid w:val="00062159"/>
    <w:rsid w:val="00063A77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B44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4B69"/>
    <w:rsid w:val="001068D2"/>
    <w:rsid w:val="001069F2"/>
    <w:rsid w:val="001103BD"/>
    <w:rsid w:val="00110C4B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FF2"/>
    <w:rsid w:val="00127099"/>
    <w:rsid w:val="00130A1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545"/>
    <w:rsid w:val="0014287A"/>
    <w:rsid w:val="00142DE2"/>
    <w:rsid w:val="00144C87"/>
    <w:rsid w:val="00144E10"/>
    <w:rsid w:val="001455C4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495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333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3D67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38AB"/>
    <w:rsid w:val="001D445B"/>
    <w:rsid w:val="001D46A0"/>
    <w:rsid w:val="001D4D81"/>
    <w:rsid w:val="001D50C2"/>
    <w:rsid w:val="001D5F57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1F7A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58F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8A0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6BA4"/>
    <w:rsid w:val="0023765A"/>
    <w:rsid w:val="00237921"/>
    <w:rsid w:val="00240342"/>
    <w:rsid w:val="00241311"/>
    <w:rsid w:val="002418E8"/>
    <w:rsid w:val="00241E1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11B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58D3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6CE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3968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029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F19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3DD1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09D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9C1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6E4F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38D"/>
    <w:rsid w:val="003D3FBA"/>
    <w:rsid w:val="003D402B"/>
    <w:rsid w:val="003D54B0"/>
    <w:rsid w:val="003D6360"/>
    <w:rsid w:val="003D764F"/>
    <w:rsid w:val="003D76EF"/>
    <w:rsid w:val="003E0042"/>
    <w:rsid w:val="003E0667"/>
    <w:rsid w:val="003E0BCE"/>
    <w:rsid w:val="003E0DF3"/>
    <w:rsid w:val="003E13E0"/>
    <w:rsid w:val="003E1660"/>
    <w:rsid w:val="003E1BAC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1D30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391"/>
    <w:rsid w:val="00484377"/>
    <w:rsid w:val="00485B23"/>
    <w:rsid w:val="00485B50"/>
    <w:rsid w:val="004874E4"/>
    <w:rsid w:val="0049070D"/>
    <w:rsid w:val="00490A39"/>
    <w:rsid w:val="00490E82"/>
    <w:rsid w:val="00491BE4"/>
    <w:rsid w:val="00491CC4"/>
    <w:rsid w:val="00491DB2"/>
    <w:rsid w:val="00492877"/>
    <w:rsid w:val="00495BA6"/>
    <w:rsid w:val="00496DC2"/>
    <w:rsid w:val="00496E75"/>
    <w:rsid w:val="004A014C"/>
    <w:rsid w:val="004A0AA8"/>
    <w:rsid w:val="004A10F4"/>
    <w:rsid w:val="004A1D77"/>
    <w:rsid w:val="004A1FE4"/>
    <w:rsid w:val="004A2103"/>
    <w:rsid w:val="004A2CA9"/>
    <w:rsid w:val="004A33EF"/>
    <w:rsid w:val="004A34C9"/>
    <w:rsid w:val="004A385D"/>
    <w:rsid w:val="004A3CB5"/>
    <w:rsid w:val="004A4543"/>
    <w:rsid w:val="004A537D"/>
    <w:rsid w:val="004A6330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29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5E8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C79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96D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2F4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3E50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3AAF"/>
    <w:rsid w:val="005A4904"/>
    <w:rsid w:val="005A515A"/>
    <w:rsid w:val="005A704D"/>
    <w:rsid w:val="005B064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AE5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460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31A2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EF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043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148"/>
    <w:rsid w:val="006D532B"/>
    <w:rsid w:val="006D54B5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750"/>
    <w:rsid w:val="006F5E64"/>
    <w:rsid w:val="006F60DE"/>
    <w:rsid w:val="006F65FB"/>
    <w:rsid w:val="006F7914"/>
    <w:rsid w:val="006F7C0B"/>
    <w:rsid w:val="006F7E46"/>
    <w:rsid w:val="00700AB4"/>
    <w:rsid w:val="00700DB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D42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77E"/>
    <w:rsid w:val="007A4BDD"/>
    <w:rsid w:val="007A4F18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6E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4AAE"/>
    <w:rsid w:val="007D54F8"/>
    <w:rsid w:val="007D5E27"/>
    <w:rsid w:val="007D6F64"/>
    <w:rsid w:val="007E015A"/>
    <w:rsid w:val="007E1782"/>
    <w:rsid w:val="007E2446"/>
    <w:rsid w:val="007E25AB"/>
    <w:rsid w:val="007E2BC3"/>
    <w:rsid w:val="007E2F41"/>
    <w:rsid w:val="007E2F9F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F3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57480"/>
    <w:rsid w:val="00860874"/>
    <w:rsid w:val="008609A3"/>
    <w:rsid w:val="00862008"/>
    <w:rsid w:val="00862671"/>
    <w:rsid w:val="00862720"/>
    <w:rsid w:val="008628C8"/>
    <w:rsid w:val="00862B2A"/>
    <w:rsid w:val="00862C15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171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5571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6F7"/>
    <w:rsid w:val="00941B71"/>
    <w:rsid w:val="00941DF9"/>
    <w:rsid w:val="00941EF1"/>
    <w:rsid w:val="0094215C"/>
    <w:rsid w:val="009421AD"/>
    <w:rsid w:val="0094221C"/>
    <w:rsid w:val="0094409C"/>
    <w:rsid w:val="00944159"/>
    <w:rsid w:val="009449B2"/>
    <w:rsid w:val="00944A82"/>
    <w:rsid w:val="00944BA5"/>
    <w:rsid w:val="0094599D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4C02"/>
    <w:rsid w:val="009A67CE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9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5D9"/>
    <w:rsid w:val="00A37F8E"/>
    <w:rsid w:val="00A416D1"/>
    <w:rsid w:val="00A42A85"/>
    <w:rsid w:val="00A42D07"/>
    <w:rsid w:val="00A44B43"/>
    <w:rsid w:val="00A4503E"/>
    <w:rsid w:val="00A450C0"/>
    <w:rsid w:val="00A45468"/>
    <w:rsid w:val="00A46C33"/>
    <w:rsid w:val="00A471A8"/>
    <w:rsid w:val="00A4791B"/>
    <w:rsid w:val="00A50A48"/>
    <w:rsid w:val="00A50BD7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4AE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5C0"/>
    <w:rsid w:val="00A773A8"/>
    <w:rsid w:val="00A7778B"/>
    <w:rsid w:val="00A803BC"/>
    <w:rsid w:val="00A80969"/>
    <w:rsid w:val="00A81385"/>
    <w:rsid w:val="00A81D1D"/>
    <w:rsid w:val="00A829A9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11F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8BB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347"/>
    <w:rsid w:val="00AD5114"/>
    <w:rsid w:val="00AD5A99"/>
    <w:rsid w:val="00AD69FF"/>
    <w:rsid w:val="00AD702B"/>
    <w:rsid w:val="00AD72E6"/>
    <w:rsid w:val="00AD7C95"/>
    <w:rsid w:val="00AD7FCD"/>
    <w:rsid w:val="00AE1071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6DF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5E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141F"/>
    <w:rsid w:val="00BF1DD6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675D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37511"/>
    <w:rsid w:val="00C40388"/>
    <w:rsid w:val="00C404D7"/>
    <w:rsid w:val="00C404EE"/>
    <w:rsid w:val="00C40B0B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343"/>
    <w:rsid w:val="00C52C52"/>
    <w:rsid w:val="00C54020"/>
    <w:rsid w:val="00C5406F"/>
    <w:rsid w:val="00C545C5"/>
    <w:rsid w:val="00C54817"/>
    <w:rsid w:val="00C54F35"/>
    <w:rsid w:val="00C5553A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2C2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153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2F38"/>
    <w:rsid w:val="00CF351E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592"/>
    <w:rsid w:val="00D53649"/>
    <w:rsid w:val="00D53830"/>
    <w:rsid w:val="00D54FB3"/>
    <w:rsid w:val="00D55889"/>
    <w:rsid w:val="00D56B5F"/>
    <w:rsid w:val="00D57A3F"/>
    <w:rsid w:val="00D57AF0"/>
    <w:rsid w:val="00D61815"/>
    <w:rsid w:val="00D61DBB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502F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59D"/>
    <w:rsid w:val="00DC3A9D"/>
    <w:rsid w:val="00DC4004"/>
    <w:rsid w:val="00DC4243"/>
    <w:rsid w:val="00DC5584"/>
    <w:rsid w:val="00DC6457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AF0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64F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0F7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69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FA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DD"/>
    <w:rsid w:val="00EE0E5D"/>
    <w:rsid w:val="00EE11C2"/>
    <w:rsid w:val="00EE1687"/>
    <w:rsid w:val="00EE2A61"/>
    <w:rsid w:val="00EE3663"/>
    <w:rsid w:val="00EE41C4"/>
    <w:rsid w:val="00EE58C9"/>
    <w:rsid w:val="00EE5A27"/>
    <w:rsid w:val="00EE6301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18B7"/>
    <w:rsid w:val="00F12351"/>
    <w:rsid w:val="00F12913"/>
    <w:rsid w:val="00F13B00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3811"/>
    <w:rsid w:val="00F45693"/>
    <w:rsid w:val="00F465F6"/>
    <w:rsid w:val="00F52339"/>
    <w:rsid w:val="00F5277A"/>
    <w:rsid w:val="00F53261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673AF"/>
    <w:rsid w:val="00F70C73"/>
    <w:rsid w:val="00F713A3"/>
    <w:rsid w:val="00F714AB"/>
    <w:rsid w:val="00F71A8F"/>
    <w:rsid w:val="00F73F67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336D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38A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8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  <w:style w:type="paragraph" w:customStyle="1" w:styleId="Proposal">
    <w:name w:val="Proposal"/>
    <w:basedOn w:val="BodyText"/>
    <w:qFormat/>
    <w:rsid w:val="00AC08BB"/>
    <w:pPr>
      <w:numPr>
        <w:numId w:val="28"/>
      </w:numPr>
      <w:tabs>
        <w:tab w:val="left" w:pos="1701"/>
      </w:tabs>
      <w:jc w:val="both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7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2023-02-01T23:07:00Z</dcterms:created>
  <dcterms:modified xsi:type="dcterms:W3CDTF">2024-02-16T16:58:00Z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